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中共江苏省委宣传部</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部门预算公开</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本部门主要职能暂不公开。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办公室、政策法规研究室、舆情信息处、理论处、新闻处（全省突发公共事件应急新闻中心办公室）、文艺处、宣传教育处（国防教育处）、文化体制改革指导处、文化产业处、道德建设指导处（志愿者工作指导处）、创建管理处、未成年人思想道德建设处、对外交流合作处、对外新闻传播处（新闻发布处）、出版处（古籍整理出版规划办公室、全民阅读处）、传媒监管处（行政审批处）、印刷发行处、反非法反违禁处（省社会文化管理委员会办公室、省“扫黄打非”办公室）、版权管理处、电影制片处、电影市场处、干部处（人才工作处）、机关党委、离退休干部处。本部门下属单位包括:江苏省哲学社会科学规划办公室、江苏省干部理论教育讲师团、江苏省思想政治工作研究会、江苏省文化研究与发展中心（江苏省电影事业发展专项资金管理中心）、江苏省电影创作中心、江苏省新闻工作者协会、江苏省习近平新时代中国特色社会主义思想研究中心办公室、江苏省印刷科学技术研究所（江苏省出版物质量监督检测中心）、江苏省新闻出版学校（印刷技工学校）、江苏省出版物审读中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11</w:t>
      </w:r>
      <w:r>
        <w:rPr>
          <w:rFonts w:hint="eastAsia" w:ascii="仿宋" w:hAnsi="仿宋" w:eastAsia="仿宋" w:cs="仿宋"/>
        </w:rPr>
        <w:t>家，具体包括：</w:t>
      </w:r>
      <w:r>
        <w:rPr>
          <w:rFonts w:ascii="仿宋" w:hAnsi="仿宋" w:eastAsia="仿宋" w:cs="仿宋"/>
        </w:rPr>
        <w:t>中共江苏省委宣传部（机关），江苏省哲学社会科学规划办公室，江苏省干部理论教育讲师团，江苏省思想政治工作研究会，江苏省文化研究与发展中心（江苏省电影事业发展专项资金管理中心），江苏省电影创作中心，江苏省新闻工作者协会，江苏省习近平新时代中国特色社会主义思想研究中心办公室，江苏省印刷科学技术研究所（江苏省出版物质量监督检测中心），江苏省新闻出版学校（印刷技工学校），江苏省出版物审读中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坚持不懈用习近平新时代中国特色社会主义思想武装党员、教育人民、指导实践。深入学习宣传贯彻党的十九大和十九届历次全会精神，引导党员干部从党的百年奋斗重大成就和历史经验中增长智慧、增进团结、增加信心、增强斗志。召开党的思想理论建设工作座谈会，制定加强新时代党的思想理论建设工作的实施意见。召开党委（党组）理论学习中心组学习经验交流会。创新开展基层党员冬训。推动学好用好《习近平谈治国理政》（第四卷）和习近平新时代中国特色社会主义思想有关辅导读本。加强理论宣传阐释，组织制作推出一批宣传党的创新理论的微视频，推进“名刊名栏”建设，开设党的创新理论研究专栏。建好用好“学习强国”江苏学习平台。建强江苏省习近平新时代中国特色社会主义思想研究中心，组织实施重大研究专项。推进哲学社会科学创新工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大力营造迎接宣传贯彻党的二十大的浓厚氛围。巩固拓展党史学习教育成果。深化“四史”宣传教育。组织开展重大主题采访、新闻发布和网上主题宣传活动，深入宣传十年非凡成就、伟大变革。组织开展“学习贯彻党的二十大精神”新闻宣传，组织党的二十大精神集中宣讲。开展主题外宣活动。围绕“喜迎党的二十大”主题，创作推出一批文艺精品。开展影视剧展播展映、舞台剧展演、美术作品展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 持续巩固壮大主流思想舆论。深化习近平新时代中国特色社会主义思想宣传，专题化、系列化做好深度报道。深化省第十四次党代会精神宣传。做好全国全省“两会”、北京冬奥会冬残奥会等重要会议、重要活动新闻宣传。做好纪念中国共产主义青年团成立100 周年、纪念全民族抗战爆发85 周年、庆祝中国人民解放军建军95 周年、庆祝香港回归25 周年宣传报道。统筹做好疫情防控和经济社会发展宣传。深化省级、地市级媒体融合发展，加强县级融媒体中心建设动态考核。</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大力提升社会文明程度。加强社会主义核心价值观建设。做好江苏革命历史纪念馆研究论证和前期准备工作。组织红色资源普查工作，实施爱国主义教育基地提升工程。建立健全社会主义核心价值观入法入规协调机制。组织南京大屠杀死难者国家公祭活动。加强和改进全民国防教育工作。办好当代江苏先进典型事迹展，举办志愿服务展示交流活动。深化道德领域突出问题治理，完善诚信建设长效机制。完善青少年理想信念教育齐抓共管机制，深化“扣好人生第一粒扣子”主题教育实践。实施关爱青少年生命健康专项行动。提升文明城市创建工作水平，争创全国文明典范城市，重点加强县级全国文明城市创建。全面深入推进新时代文明实践中心建设。加强网上精神文明创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 繁荣发展文学艺术、新闻出版、广播影视事业。推进文艺作品质量提升工程。聚焦重点现实题材，规划创作一批讴歌新时代的作品。实施“代表性重大事件和重要人物创作计划”，推进重点项目创作。围绕大运河文化、长江文化、乡村振兴等题材，组织开展专题文艺创作。组织精神文明建设“五个一工程”评选表彰和江苏省文艺大奖评奖。举办2022 紫金文化艺术节、紫金京昆艺术群英会、扬子江作家周、戏曲百戏（昆山）盛典、中国百家金陵画展等活动。加强文艺评论工作。做好党的重点理论读物印刷发行工作。推出一批江苏最美书店和乡村特色书店。加大江苏国家版权贸易基地建设。实施优秀文学作品电影剧本转化工程，组织重点影片生产。推动电影科技创新发展，推出苏影保2.0 电影金融产品。统筹疫情防控、安全生产和市场繁荣，积极促进电影消费。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推动文化高质量发展。深化国有文艺院团改革、博物馆改革发展。健全国资监管体制机制，加强国有文化企业社会效益评价考核。健全文化和旅游融合发展体制机制。推动江苏文学馆、江苏社会科学馆建设。推进淮安（中国）水工科技馆建设，举办世界运河城市论坛、大运河文化和旅游博览会等。推动长江国家文化公园建设，加强长江文化研究，办好长江文化节。深入实施江苏文脉整理研究与传播工程。加快公共阅读服务标准化建设，深化全民阅读工作，举办江苏读书节、江苏农民读书节暨农家书屋万场主题阅读活动。持续优化“江苏数字农家书屋”服务。推动城乡影院建设，推广“公益+商业”的农村电影放映模式。推动全省文化产业高质量发展，争创国家文化金融服务示范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对外讲好江苏故事。大力宣介习近平新时代中国特色社会主义思想在江苏的生动实践。组织“江苏这十年”主题外宣，深化外媒访苏、摄影采风、海外社交媒体粉丝线下行等活动。做好全国和省“两会”等重要会议精神的对外新闻传播。推进官方政务信息发布平台建设，改版“江苏国际在线”。建立完善我省文化走出去重点项目库，设立第二批对外文化交流基地。打造“中国昆曲江苏周”等品牌，深化“感知江苏”“发现江苏”“同乐江苏”“符号江苏”“水韵江苏”等品牌建设。推进“水韵江苏”全球传播中心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切实加强党对宣传思想文化工作的全面领导。坚持以政治建设为统领，把旗帜鲜明讲政治贯穿宣传思想文化工作全过程和各方面，深化政治机关意识教育，不断提高政治判断力、政治领悟力、政治执行力。深化作风建设，持续纠治形式主义、官僚主义。推动系列专项规划实施。加强宣传思想文化领域法治建设。组织开展全省宣传思想文化战线大调研活动。启动第二轮文艺“名师带徒”计划，深入实施新金陵画派青年人才培养计划。深化部校合作共建，办好新闻业务骨干培训班，提升基层宣传文化工作者能力和水平。</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中共江苏省委宣传部</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3"/>
        <w:tblW w:w="11331" w:type="dxa"/>
        <w:jc w:val="center"/>
        <w:tblInd w:w="0" w:type="dxa"/>
        <w:tblLayout w:type="fixed"/>
        <w:tblCellMar>
          <w:top w:w="0" w:type="dxa"/>
          <w:left w:w="108" w:type="dxa"/>
          <w:bottom w:w="0" w:type="dxa"/>
          <w:right w:w="108" w:type="dxa"/>
        </w:tblCellMar>
      </w:tblPr>
      <w:tblGrid>
        <w:gridCol w:w="3908"/>
        <w:gridCol w:w="1869"/>
        <w:gridCol w:w="3704"/>
        <w:gridCol w:w="67"/>
        <w:gridCol w:w="1781"/>
        <w:gridCol w:w="2"/>
      </w:tblGrid>
      <w:tr>
        <w:tblPrEx>
          <w:tblLayout w:type="fixed"/>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中共江苏省委宣传部</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19,889.62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10,569.33</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228.00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1,155.16</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65.00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4,147.40</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882.51</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3,628.22</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20,382.62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20,382.62</w:t>
            </w: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Layout w:type="fixed"/>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20,382.62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20,382.62</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20,382.62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20,382.62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19,889.62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228.00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65.00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中共江苏省委宣传部</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20,382.62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20,382.62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19,889.62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228.00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007001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中共江苏省委宣传部（机关）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17,004.52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17,004.52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16,804.52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007003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江苏省印刷科学技术研究所（江苏省出版物质量监督检测中心）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1,079.42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1,079.42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1,014.42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65.00</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007004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江苏省新闻出版学校（印刷技工学校）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2,059.39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2,059.39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1,831.39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228.00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007005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江苏省出版物审读中心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239.29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239.29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239.29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Layout w:type="fixed"/>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Layout w:type="fixed"/>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Layout w:type="fixed"/>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Layout w:type="fixed"/>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Layout w:type="fixed"/>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20,382.62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11,913.82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8,468.80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宣传事务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2013350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1,155.16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1,115.16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1,115.16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1,115.16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中等职业教育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1,115.16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1,115.16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4,147.40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758.54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3,388.86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新闻出版电影</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2,277.40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758.54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1,518.86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版权管理</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2070699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其他新闻出版电影支出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1,507.06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758.54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748.52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国家电影事业发展专项资金安排的支出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其他国家电影事业发展专项资金支出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其他文化旅游体育与传媒支出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2079902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宣传文化发展专项支出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498.59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498.59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883.24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883.24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2,744.98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Layout w:type="fixed"/>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Layout w:type="fixed"/>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Layout w:type="fixed"/>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中共江苏省委宣传部</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Layout w:type="fixed"/>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Layout w:type="fixed"/>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20,089.62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20,089.62</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19,889.62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10,569.33</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927.16</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4,082.40</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882.51</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3,628.22</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Layout w:type="fixed"/>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20,089.62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20,089.62</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Layout w:type="fixed"/>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Layout w:type="fixed"/>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Layout w:type="fixed"/>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Layout w:type="fixed"/>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20,089.62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11,620.82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10,014.34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1,606.48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8,468.80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10,569.33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4,117.65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宣传事务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10,569.33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4,117.65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5,529.39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4,117.65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1,411.74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4,955.70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4,955.70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2013350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84.24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927.16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887.16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779.83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107.33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887.16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887.16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779.83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107.33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中等职业教育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887.16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887.16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779.83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107.33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4,082.40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623.03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3,388.86</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新闻出版电影</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2,212.40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623.03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1,518.86</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265.34</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版权管理</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505.00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2070699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其他新闻出版电影支出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1,442.06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693.54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623.03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70.51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748.52</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国家电影事业发展专项资金安排的支出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其他国家电影事业发展专项资金支出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其他文化旅游体育与传媒支出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2079902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宣传文化发展专项支出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882.51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882.51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865.61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882.51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882.51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865.61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498.59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498.59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498.59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249.31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249.31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249.31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3,628.22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3,628.22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3,628.22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3,628.22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3,628.22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3,628.22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883.24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883.24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883.24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2,744.98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2,744.98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2,744.98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3"/>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Layout w:type="fixed"/>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Layout w:type="fixed"/>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Layout w:type="fixed"/>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中共江苏省委宣传部</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Layout w:type="fixed"/>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11,620.82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10,014.34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1,606.48</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9,049.12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9,049.12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3,157.80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3,157.80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883.24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2,141.89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2,141.89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1,606.48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1,606.48</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168.08</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109.73</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146.50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238.76</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Layout w:type="fixed"/>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Layout w:type="fixed"/>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Layout w:type="fixed"/>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19,889.62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11,620.82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10,014.34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1,606.48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8,268.80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4,117.65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宣传事务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10,569.33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4,117.65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5,039.94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5,529.39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4,117.65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4,955.70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2013350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927.16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887.16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779.83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887.16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887.16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779.83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中等职业教育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887.16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887.16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779.83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3,882.40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3,188.86</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新闻出版电影</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1,518.86</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265.34</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版权管理</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505.00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2070699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其他新闻出版电影支出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1,442.06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693.54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70.51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748.52</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其他文化旅游体育与传媒支出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2079902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宣传文化发展专项支出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1,670.00</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882.51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498.59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498.59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498.59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3,628.22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883.24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883.24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883.24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Layout w:type="fixed"/>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Layout w:type="fixed"/>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Layout w:type="fixed"/>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Layout w:type="fixed"/>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11,620.82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10,014.34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1,606.48</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9,049.12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9,049.12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3,157.80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3,157.80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671.14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883.24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883.24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2,141.89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2,141.89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1,606.48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1,606.48</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168.08</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109.73</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146.50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238.76</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965.22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Layout w:type="fixed"/>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Layout w:type="fixed"/>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Layout w:type="fixed"/>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Layout w:type="fixed"/>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Layout w:type="fixed"/>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164.69</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74.35</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25.34</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304.70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Layout w:type="fixed"/>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Layout w:type="fixed"/>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Layout w:type="fixed"/>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Layout w:type="fixed"/>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207</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文化旅游体育与传媒支出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20707</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国家电影事业发展专项资金安排的支出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2070799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其他国家电影事业发展专项资金支出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200.00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4695" w:type="dxa"/>
        <w:jc w:val="center"/>
        <w:tblInd w:w="0" w:type="dxa"/>
        <w:tblLayout w:type="fixed"/>
        <w:tblCellMar>
          <w:top w:w="0" w:type="dxa"/>
          <w:left w:w="108" w:type="dxa"/>
          <w:bottom w:w="0" w:type="dxa"/>
          <w:right w:w="108" w:type="dxa"/>
        </w:tblCellMar>
      </w:tblPr>
      <w:tblGrid>
        <w:gridCol w:w="1596"/>
        <w:gridCol w:w="3803"/>
        <w:gridCol w:w="3111"/>
        <w:gridCol w:w="3094"/>
        <w:gridCol w:w="3091"/>
      </w:tblGrid>
      <w:tr>
        <w:tblPrEx>
          <w:tblLayout w:type="fixed"/>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Layout w:type="fixed"/>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Layout w:type="fixed"/>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3091" w:type="dxa"/>
            <w:tcBorders>
              <w:top w:val="nil"/>
              <w:left w:val="nil"/>
              <w:bottom w:val="nil"/>
              <w:right w:val="nil"/>
            </w:tcBorders>
            <w:shd w:val="clear" w:color="auto" w:fill="auto"/>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Layout w:type="fixed"/>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Layout w:type="fixed"/>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Layout w:type="fixed"/>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Layout w:type="fixed"/>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Layout w:type="fixed"/>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Layout w:type="fixed"/>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Layout w:type="fixed"/>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Layout w:type="fixed"/>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Layout w:type="fixed"/>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Layout w:type="fixed"/>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1,428.64</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1,428.64</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105.00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59.40</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236.76</w:t>
            </w: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119.28</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tbl>
      <w:tblPr>
        <w:tblStyle w:val="13"/>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中共江苏省委宣传部</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764.95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764.95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83.90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中共江苏省委宣传部（机关）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入侵防御设备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扫描仪</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操作系统</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1.56</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行业应用软件</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碎纸机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案卷柜</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4.20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传真通信设备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广播和电视接收设备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木制台、桌类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木骨架为主的椅凳类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6.97</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其他沙发类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其他柜类</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2.61</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其他家具用具</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江苏省出版物审读中心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江苏省出版物审读中心专项经费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江苏省出版物审读中心专项经费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其他计算机设备及软件</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江苏省出版物审读中心专项经费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681.05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中共江苏省委宣传部（机关）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670.75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670.75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物业管理与后勤保障专项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平台运营服务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新闻出版管理及信息工作经费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印刷发行及扫黄打非经费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精神文明建设费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对外宣传及文化发展中心专项经费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15.25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对外宣传及文化发展中心专项经费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其他文化艺术服务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理论教育及培训专项经费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31.65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版权管理及行业管理经费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文化创作及文化改革专项经费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53.35</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主题教育及党员教育经费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一般会议服务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交通运行维护费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交通运行维护费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机动车保险服务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江苏省出版物审读中心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10.30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江苏省出版物审读中心专项经费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5.73</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日常审读专项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1.77</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交通运行维护费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车辆维修和保养服务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交通运行维护费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车辆加油服务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1.80</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中共江苏省委宣传部2022年度收入、支出预算总计20,382.62万元，与上年相比收、支预算总计各增加2,889.29万元，增长16.52%。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（一）收入预算总计20,382.62万元。包括：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1．本年收入合计20,382.62万元。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（1）一般公共预算拨款收入19,889.62万元，与上年相比增加3,190.29万元，增长19.1%。主要原因是本部门项目支出预算增加。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（2）政府性基金预算拨款收入200万元，与上年相比减少300万元，减少60%。主要原因是本年下达到部门的政府性基金预算减少。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（4）财政专户管理资金收入228万元，与上年相比增加50万元，增长28.09%。主要原因是省新闻出版学校学生人数增加，收入预算增加。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（6）事业单位经营收入65万元，与上年相比增加49万元，增长306.25%。主要原因是省印刷科学技术研究所2021年经营收入预算数较往年减少。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（9）其他收入0万元，与上年相比减少100万元，减少100%。主要原因是收入分类政策性调整。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（二）支出预算总计20,382.62万元。包括：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1．本年支出合计20,382.62万元。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10,569.33万元，主要用于本部门为保障机构正常运转、完成各项工作任务所发生的人员工资性支出、公用支出和项目支出。与上年相比增加1,533.08万元，增长16.97%。主要原因是本部门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教育支出（类）支出1,155.16万元，主要用于省新闻出版学校日常运行支出以及为完成事业发展目标所发生的项目支出。与上年相比增加109.32万元，增长10.45%。主要原因是省新闻出版学校学生人数增加，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文化旅游体育与传媒支出（类）支出4,147.4万元，主要用于本部门为完成新闻出版、电影事业发展工作任务和目标所发生的项目支出。与上年相比增加1,204.54万元，增长40.93%。主要原因是本部门部分专项资金分配至部门预算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（4）社会保障和就业支出（类）支出882.51万元，主要用于本部门离退休费支出和在职人员社会保障支出。与上年相比减少55万元，减少5.87%。主要原因是本部门离退休人员减少。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（5）住房保障支出（类）支出3,628.22万元，主要用于本部门按照国家有关规定缴纳住房公积金、发放提租补贴支出。与上年相比增加97.35万元，增长2.76%。主要原因是本部门人员变动。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中共江苏省委宣传部2022年收入预算合计20,382.62万元，包括本年收入20,382.62万元，上年结转结余0万元。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本年一般公共预算收入19,889.62万元，占97.58%；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本年政府性基金预算收入200万元，占0.98%；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本年财政专户管理资金228万元，占1.12%；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本年事业单位经营收入65万元，占0.32%；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中共江苏省委宣传部2022年支出预算合计20,382.62万元，其中：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基本支出11,913.82万元，占58.45%；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项目支出8,468.8万元，占41.55%；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中共江苏省委宣传部2022年度财政拨款收、支总预算20,089.62万元。与上年相比，财政拨款收、支总计各增加2,890.29万元，增长16.8%。主要原因是本部门项目支出预算增加。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中共江苏省委宣传部2022年财政拨款预算支出20,089.62万元，占本年支出合计的98.56%。与上年相比，财政拨款支出增加2,890.29万元，增长16.8%。主要原因是本部门项目支出预算增加。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1.宣传事务（款）行政运行（项）支出5,529.39万元，与上年相比减少428.87万元，减少7.2%。主要原因是人员经费预算政策性调整。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2.宣传事务（款）一般行政管理事务（项）支出4,955.7万元，与上年相比增加1,961.95万元，增长65.53%。主要原因是本部门项目支出预算增加。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3.宣传事务（款）事业运行（项）支出84.24万元，与上年预算数相同。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1.职业教育（款）中等职业教育（项）支出887.16万元，与上年相比增加19.32万元，增长2.23%。主要原因是省新闻出版学校学生人数增加，支出预算增加。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2.其他教育支出（款）其他教育支出（项）支出40万元，与上年相比增加40万元（去年预算数为0万元，无法计算增减比率）。主要原因是支出分类调整。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（三）文化旅游体育与传媒支出（类）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1.新闻出版电影（款）一般行政管理事务（项）支出265.34万元，与上年相比减少88.7万元，减少25.05%。主要原因是本部门项目支出结构性调整。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2.新闻出版电影（款）版权管理（项）支出505万元，与上年相比减少68万元，减少11.87%。主要原因是本部门项目支出结构性调整。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3.新闻出版电影（款）其他新闻出版电影支出（项）支出1,442.06万元，与上年相比增加42.24万元，增长3.02%。主要原因是本部门项目支出结构性调整。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4.国家电影事业发展专项资金安排的支出（款）其他国家电影事业发展专项资金支出（项）支出200万元，与上年相比减少300万元，减少60%。主要原因是本年下达到部门的政府性基金预算减少。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5.其他文化旅游体育与传媒支出（款）宣传文化发展专项支出（项）支出1,670万元，与上年相比增加1,670万元（去年预算数为0万元，无法计算增减比率）。主要原因是本部门部分专项资金分配至部门预算中。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1.行政事业单位养老支出（款）机关事业单位基本养老保险缴费支出（项）支出498.59万元，与上年相比减少9.1万元，减少1.79%。主要原因是本部门人员变动。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2.行政事业单位养老支出（款）机关事业单位职业年金缴费支出（项）支出249.31万元，与上年相比减少4.53万元，减少1.78%。主要原因是本部门人员变动。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3.行政事业单位养老支出（款）其他行政事业单位养老支出（项）支出134.61万元，与上年相比减少41.37万元，减少23.51%。主要原因是本部门离退休人员减少。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（五）住房保障支出（类）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1.住房改革支出（款）住房公积金（项）支出883.24万元，与上年相比减少5.03万元，减少0.57%。主要原因是本部门在职人员减少。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2.住房改革支出（款）提租补贴（项）支出2,744.98万元，与上年相比增加102.38万元，增长3.87%。主要原因是本部门人员变动。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中共江苏省委宣传部2022年度财政拨款基本支出预算11,620.82万元，其中：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10,014.34万元。主要包括：基本工资、津贴补贴、奖金、绩效工资、机关事业单位基本养老保险缴费、职业年金缴费、其他社会保障缴费、住房公积金、医疗费、其他工资福利支出、离休费、退休费、抚恤金、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1,606.48万元。主要包括：办公费、印刷费、水费、电费、邮电费、物业管理费、差旅费、维修（护）费、会议费、培训费、公务接待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中共江苏省委宣传部2022年一般公共预算财政拨款支出预算19,889.62万元，与上年相比增加3,190.29万元，增长19.1%。主要原因是本部门项目支出预算增加。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中共江苏省委宣传部2022年度一般公共预算财政拨款基本支出预算11,620.82万元，其中：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10,014.34万元。主要包括：基本工资、津贴补贴、奖金、绩效工资、机关事业单位基本养老保险缴费、职业年金缴费、其他社会保障缴费、住房公积金、医疗费、其他工资福利支出、离休费、退休费、抚恤金、奖励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1,606.48万元。主要包括：办公费、印刷费、水费、电费、邮电费、物业管理费、差旅费、维修（护）费、会议费、培训费、公务接待费、工会经费、福利费、公务用车运行维护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度一般公共预算拨款安排的“三公”经费预算支出中，因公出国（境）费支出65万元，占“三公”经费的39.47%；公务用车购置及运行维护费支出74.35万元，占“三公”经费的45.14%；公务接待费支出25.34万元，占“三公”经费的15.39%。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1．因公出国（境）费预算支出65万元，与上年预算数相同。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2．公务用车购置及运行维护费预算支出74.35万元。其中：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（2）公务用车运行维护费预算支出74.35万元，与上年预算数相同。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3．公务接待费预算支出25.34万元，与上年预算数相同。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中共江苏省委宣传部2022年度一般公共预算拨款安排的会议费预算支出304.7万元，与上年预算数相同。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中共江苏省委宣传部2022年度一般公共预算拨款安排的培训费预算支出423.2万元，与上年预算数相同。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中共江苏省委宣传部2022年政府性基金支出预算支出200万元。与上年相比减少300万元，减少60%。主要原因是本年下达到部门的政府性基金预算减少。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文化旅游体育与传媒支出（类）国家电影事业发展专项资金安排的支出（款）其他国家电影事业发展专项资金支出（项）支出200万元，主要是用于省国家电影事业发展专项资金日常管理工作支出。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中共江苏省委宣传部2022年国有资本经营预算支出0万元。与上年预算数相同。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2022年本部门一般公共预算机关运行经费预算支出1,428.64万元。与上年相比增加8.2万元，增长0.58%。主要原因是本部门人员变动导致定额经费增加。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2022年度政府采购支出预算总额764.95万元，其中：拟采购货物支出83.9万元、拟采购工程支出0万元、拟购买服务支出681.05万元。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17辆，其中，一般公务用车14辆、执法执勤用车1辆、特种专业技术用车1辆、业务用车0辆、其他用车1辆等。单价50万元（含）以上的通用设备4台（套），单价100万元（含）以上的专用设备1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2022年度，本部门整体支出纳入绩效目标管理，涉及四本预算资金20,382.62万元；本部门共22个项目纳入绩效目标管理，涉及四本预算资金合计8,468.8万元，占四本预算资金(基本支出除外)总额的比例为100%。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八、一般公共服务支出(类)宣传事务(款)行政运行(项)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九、一般公共服务支出(类)宣传事务(款)一般行政管理事务(项)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十、一般公共服务支出(类)宣传事务(款)事业运行(项)</w:t>
      </w:r>
      <w:r>
        <w:rPr>
          <w:rFonts w:ascii="仿宋" w:hAnsi="仿宋" w:eastAsia="仿宋" w:cs="仿宋"/>
          <w:b/>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十一、教育支出(类)职业教育(款)中等职业教育(项)</w:t>
      </w:r>
      <w:r>
        <w:rPr>
          <w:rFonts w:ascii="仿宋" w:hAnsi="仿宋" w:eastAsia="仿宋" w:cs="仿宋"/>
          <w:b/>
        </w:rPr>
        <w:t>：</w:t>
      </w:r>
      <w:r>
        <w:rPr>
          <w:rFonts w:hint="eastAsia" w:ascii="仿宋" w:hAnsi="仿宋" w:eastAsia="仿宋" w:cs="仿宋"/>
        </w:rPr>
        <w:t>反映各部门（不含人力资源社会保障部门）举办的中等职业教育支出。政府各部门对社会组织等举办的中等职业学校的资助，如捐赠、补贴等，也在本科目中反映。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十二、教育支出(类)其他教育支出(款)其他教育支出(项)</w:t>
      </w:r>
      <w:r>
        <w:rPr>
          <w:rFonts w:ascii="仿宋" w:hAnsi="仿宋" w:eastAsia="仿宋" w:cs="仿宋"/>
          <w:b/>
        </w:rPr>
        <w:t>：</w:t>
      </w:r>
      <w:r>
        <w:rPr>
          <w:rFonts w:hint="eastAsia" w:ascii="仿宋" w:hAnsi="仿宋" w:eastAsia="仿宋" w:cs="仿宋"/>
        </w:rPr>
        <w:t>反映除上述项目以外其他用于教育方面的支出。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十三、文化旅游体育与传媒支出(类)新闻出版电影(款)一般行政管理事务(项)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十四、文化旅游体育与传媒支出(类)新闻出版电影(款)版权管理(项)</w:t>
      </w:r>
      <w:r>
        <w:rPr>
          <w:rFonts w:ascii="仿宋" w:hAnsi="仿宋" w:eastAsia="仿宋" w:cs="仿宋"/>
          <w:b/>
        </w:rPr>
        <w:t>：</w:t>
      </w:r>
      <w:r>
        <w:rPr>
          <w:rFonts w:hint="eastAsia" w:ascii="仿宋" w:hAnsi="仿宋" w:eastAsia="仿宋" w:cs="仿宋"/>
        </w:rPr>
        <w:t>反映版权管理方面的支出。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十五、文化旅游体育与传媒支出(类)新闻出版电影(款)其他新闻出版电影支出(项)</w:t>
      </w:r>
      <w:r>
        <w:rPr>
          <w:rFonts w:ascii="仿宋" w:hAnsi="仿宋" w:eastAsia="仿宋" w:cs="仿宋"/>
          <w:b/>
        </w:rPr>
        <w:t>：</w:t>
      </w:r>
      <w:r>
        <w:rPr>
          <w:rFonts w:hint="eastAsia" w:ascii="仿宋" w:hAnsi="仿宋" w:eastAsia="仿宋" w:cs="仿宋"/>
        </w:rPr>
        <w:t>反映除上述项目以外其他用于新闻出版电影方面的支出。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十六、文化旅游体育与传媒支出(类)国家电影事业发展专项资金安排的支出(款)其他国家电影事业发展专项资金支出(项)</w:t>
      </w:r>
      <w:r>
        <w:rPr>
          <w:rFonts w:ascii="仿宋" w:hAnsi="仿宋" w:eastAsia="仿宋" w:cs="仿宋"/>
          <w:b/>
        </w:rPr>
        <w:t>：</w:t>
      </w:r>
      <w:r>
        <w:rPr>
          <w:rFonts w:hint="eastAsia" w:ascii="仿宋" w:hAnsi="仿宋" w:eastAsia="仿宋" w:cs="仿宋"/>
        </w:rPr>
        <w:t>反映上述项目以外的国家电影事业发展专项资金支出。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十七、文化旅游体育与传媒支出(类)其他文化旅游体育与传媒支出(款)宣传文化发展专项支出(项)</w:t>
      </w:r>
      <w:r>
        <w:rPr>
          <w:rFonts w:ascii="仿宋" w:hAnsi="仿宋" w:eastAsia="仿宋" w:cs="仿宋"/>
          <w:b/>
        </w:rPr>
        <w:t>：</w:t>
      </w:r>
      <w:r>
        <w:rPr>
          <w:rFonts w:hint="eastAsia" w:ascii="仿宋" w:hAnsi="仿宋" w:eastAsia="仿宋" w:cs="仿宋"/>
        </w:rPr>
        <w:t>反映按照国家有关政策支持宣传文化单位发展的专项支出。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二十、社会保障和就业支出(类)行政事业单位养老支出(款)其他行政事业单位养老支出(项)</w:t>
      </w:r>
      <w:r>
        <w:rPr>
          <w:rFonts w:ascii="仿宋" w:hAnsi="仿宋" w:eastAsia="仿宋" w:cs="仿宋"/>
          <w:b/>
        </w:rPr>
        <w:t>：</w:t>
      </w:r>
      <w:r>
        <w:rPr>
          <w:rFonts w:hint="eastAsia" w:ascii="仿宋" w:hAnsi="仿宋" w:eastAsia="仿宋" w:cs="仿宋"/>
        </w:rPr>
        <w:t>反映除上述项目以外其他用于行政事业单位养老方面的支出。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color="auto" w:sz="0" w:space="0"/>
        <w:left w:val="none" w:color="auto" w:sz="0" w:space="0"/>
        <w:bottom w:val="none" w:color="auto" w:sz="0" w:space="0"/>
        <w:right w:val="none" w:color="auto"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mO/LkBAABXAwAADgAAAGRycy9lMm9Eb2MueG1srVPBbtswDL0P2D8I&#10;ujd2UrT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D5jvy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MHl++S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irS3O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1TrgjugEAAFg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BwACLS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bVqde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EGyNL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jPXmN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B/qTai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3HCLhugEAAFcDAAAOAAAAAAAAAAEAIAAAAB4BAABkcnMvZTJvRG9jLnhtbFBLBQYAAAAABgAG&#10;AFkBAABK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SZdde5AQAAVw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dfFQLgBAABX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n7qELgBAABY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swWoe5AQAAWAMAAA4AAAAAAAAAAQAgAAAAHgEAAGRycy9lMm9Eb2MueG1sUEsFBgAAAAAGAAYA&#10;WQEAAEk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中共江苏省委宣传部</w:t>
    </w:r>
    <w:r>
      <w:t>2022年度部门预算公开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BD3FAA"/>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lMargin m:val="0"/>
    <m:rMargin m:val="0"/>
    <m:wrapIndent m:val="1440"/>
    <m:brkBin m:val="before"/>
    <m:brkBinSub m:val="--"/>
    <m:defJc m:val="centerGroup"/>
    <m:intLim m:val="subSup"/>
    <m:naryLim m:val="undOvr"/>
    <m:smallFrac m:val="0"/>
    <m:dispDef/>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编号符号"/>
    <w:qFormat/>
    <w:uiPriority w:val="0"/>
  </w:style>
  <w:style w:type="character" w:customStyle="1" w:styleId="16">
    <w:name w:val="页眉 字符"/>
    <w:basedOn w:val="12"/>
    <w:qFormat/>
    <w:uiPriority w:val="0"/>
    <w:rPr>
      <w:rFonts w:ascii="Arial Unicode MS" w:hAnsi="Arial Unicode MS" w:eastAsia="Arial Unicode MS" w:cs="Arial Unicode MS"/>
      <w:sz w:val="18"/>
      <w:szCs w:val="18"/>
      <w:lang w:val="zh-CN" w:bidi="zh-CN"/>
    </w:rPr>
  </w:style>
  <w:style w:type="character" w:customStyle="1" w:styleId="17">
    <w:name w:val="页脚 字符"/>
    <w:basedOn w:val="12"/>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Lines>0</Lines>
  <Paragraphs>501</Paragraphs>
  <TotalTime>0</TotalTime>
  <ScaleCrop>false</ScaleCrop>
  <LinksUpToDate>false</LinksUpToDate>
  <CharactersWithSpaces>7399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user</cp:lastModifiedBy>
  <dcterms:modified xsi:type="dcterms:W3CDTF">2022-02-18T06:35:15Z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2052-10.8.0.5715</vt:lpwstr>
  </property>
  <property fmtid="{D5CDD505-2E9C-101B-9397-08002B2CF9AE}" pid="6" name="LastSaved">
    <vt:filetime>2021-04-15T00:00:00Z</vt:filetime>
  </property>
</Properties>
</file>