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98" w:rsidRDefault="00F44A98" w:rsidP="00B32944">
      <w:pPr>
        <w:spacing w:afterLines="50" w:after="156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工作资料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注意保存</w:t>
      </w:r>
    </w:p>
    <w:p w:rsidR="00F44A98" w:rsidRDefault="00F44A98" w:rsidP="00B32944">
      <w:pPr>
        <w:spacing w:afterLines="50" w:after="156"/>
        <w:rPr>
          <w:rFonts w:ascii="Times New Roman" w:eastAsia="黑体" w:hAnsi="Times New Roman"/>
          <w:sz w:val="32"/>
          <w:szCs w:val="32"/>
        </w:rPr>
      </w:pPr>
    </w:p>
    <w:p w:rsidR="00F44A98" w:rsidRDefault="00F44A98" w:rsidP="00B32944">
      <w:pPr>
        <w:spacing w:afterLines="50" w:after="156"/>
        <w:jc w:val="center"/>
        <w:rPr>
          <w:rFonts w:ascii="Times New Roman" w:eastAsia="方正楷体_GBK" w:hAnsi="Times New Roman"/>
          <w:color w:val="FF0000"/>
          <w:sz w:val="32"/>
          <w:szCs w:val="32"/>
        </w:rPr>
      </w:pPr>
      <w:r>
        <w:rPr>
          <w:rFonts w:ascii="Times New Roman" w:eastAsia="方正小标宋_GBK" w:hAnsi="Times New Roman" w:hint="eastAsia"/>
          <w:color w:val="FF0000"/>
          <w:sz w:val="80"/>
          <w:szCs w:val="80"/>
        </w:rPr>
        <w:t>江苏精神文明建设简报</w:t>
      </w:r>
    </w:p>
    <w:p w:rsidR="00F44A98" w:rsidRDefault="00F44A98">
      <w:pPr>
        <w:jc w:val="center"/>
        <w:rPr>
          <w:rFonts w:ascii="Times New Roman" w:eastAsia="方正楷体_GBK" w:hAnsi="Times New Roman"/>
          <w:color w:val="000000"/>
          <w:sz w:val="36"/>
          <w:szCs w:val="36"/>
        </w:rPr>
      </w:pPr>
      <w:r>
        <w:rPr>
          <w:rFonts w:ascii="Times New Roman" w:eastAsia="方正楷体_GBK" w:hAnsi="Times New Roman" w:hint="eastAsia"/>
          <w:color w:val="000000"/>
          <w:sz w:val="36"/>
          <w:szCs w:val="36"/>
        </w:rPr>
        <w:t>第</w:t>
      </w:r>
      <w:r>
        <w:rPr>
          <w:rFonts w:ascii="Times New Roman" w:eastAsia="方正楷体_GBK" w:hAnsi="Times New Roman"/>
          <w:color w:val="000000"/>
          <w:sz w:val="36"/>
          <w:szCs w:val="36"/>
        </w:rPr>
        <w:t>18</w:t>
      </w:r>
      <w:r>
        <w:rPr>
          <w:rFonts w:ascii="Times New Roman" w:eastAsia="方正楷体_GBK" w:hAnsi="Times New Roman" w:hint="eastAsia"/>
          <w:color w:val="000000"/>
          <w:sz w:val="36"/>
          <w:szCs w:val="36"/>
        </w:rPr>
        <w:t>期</w:t>
      </w:r>
    </w:p>
    <w:p w:rsidR="00F44A98" w:rsidRDefault="00F44A98">
      <w:pPr>
        <w:ind w:rightChars="-10" w:right="-21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江苏省文明办</w:t>
      </w:r>
      <w:r>
        <w:rPr>
          <w:rFonts w:ascii="Times New Roman" w:eastAsia="方正楷体_GBK" w:hAnsi="Times New Roman"/>
          <w:color w:val="000000"/>
          <w:sz w:val="32"/>
          <w:szCs w:val="32"/>
        </w:rPr>
        <w:t xml:space="preserve">                           2020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楷体_GBK" w:hAnsi="Times New Roman"/>
          <w:color w:val="000000"/>
          <w:sz w:val="32"/>
          <w:szCs w:val="32"/>
        </w:rPr>
        <w:t>7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楷体_GBK" w:hAnsi="Times New Roman"/>
          <w:color w:val="000000"/>
          <w:sz w:val="32"/>
          <w:szCs w:val="32"/>
        </w:rPr>
        <w:t>8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日</w:t>
      </w:r>
    </w:p>
    <w:p w:rsidR="00F44A98" w:rsidRDefault="008A79C8">
      <w:pPr>
        <w:spacing w:line="580" w:lineRule="exact"/>
        <w:rPr>
          <w:rFonts w:ascii="Times New Roman" w:hAnsi="Times New Roman"/>
        </w:rPr>
      </w:pPr>
      <w:r>
        <w:rPr>
          <w:noProof/>
        </w:rPr>
        <w:pict>
          <v:line id="直线 2" o:spid="_x0000_s1026" style="position:absolute;left:0;text-align:left;z-index:4" from="-11.9pt,2.55pt" to="447.1pt,2.55pt" strokecolor="red" strokeweight="2pt">
            <w10:wrap type="square"/>
          </v:line>
        </w:pict>
      </w:r>
    </w:p>
    <w:p w:rsidR="00F44A98" w:rsidRDefault="00F44A98">
      <w:pPr>
        <w:snapToGrid w:val="0"/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【工作交流】</w:t>
      </w:r>
    </w:p>
    <w:p w:rsidR="00F44A98" w:rsidRDefault="00F44A98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徐州市：完善好人评选常态化工作机制</w:t>
      </w:r>
      <w:r>
        <w:rPr>
          <w:rFonts w:ascii="方正仿宋_GBK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构建好人辈出的</w:t>
      </w:r>
    </w:p>
    <w:p w:rsidR="00F44A98" w:rsidRDefault="00F44A98">
      <w:pPr>
        <w:snapToGrid w:val="0"/>
        <w:spacing w:line="600" w:lineRule="exact"/>
        <w:ind w:leftChars="100" w:left="210" w:firstLineChars="500" w:firstLine="160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 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良好道德生态</w:t>
      </w:r>
    </w:p>
    <w:p w:rsidR="00F44A98" w:rsidRDefault="00F44A98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常州市：全民参与</w:t>
      </w:r>
      <w:r>
        <w:rPr>
          <w:rFonts w:ascii="方正仿宋_GBK" w:eastAsia="方正仿宋_GBK" w:hAnsi="Times New Roman"/>
          <w:color w:val="000000"/>
          <w:sz w:val="32"/>
          <w:szCs w:val="32"/>
        </w:rPr>
        <w:t>“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选评学</w:t>
      </w:r>
      <w:r>
        <w:rPr>
          <w:rFonts w:ascii="方正仿宋_GBK" w:eastAsia="方正仿宋_GBK" w:hAnsi="Times New Roman"/>
          <w:color w:val="000000"/>
          <w:sz w:val="32"/>
          <w:szCs w:val="32"/>
        </w:rPr>
        <w:t>”</w:t>
      </w:r>
      <w:r>
        <w:rPr>
          <w:rFonts w:ascii="方正仿宋_GBK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打造</w:t>
      </w:r>
      <w:r>
        <w:rPr>
          <w:rFonts w:ascii="方正仿宋_GBK" w:eastAsia="方正仿宋_GBK" w:hAnsi="Times New Roman"/>
          <w:color w:val="000000"/>
          <w:sz w:val="32"/>
          <w:szCs w:val="32"/>
        </w:rPr>
        <w:t>“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常人尚德</w:t>
      </w:r>
      <w:r>
        <w:rPr>
          <w:rFonts w:ascii="方正仿宋_GBK" w:eastAsia="方正仿宋_GBK" w:hAnsi="Times New Roman"/>
          <w:color w:val="000000"/>
          <w:sz w:val="32"/>
          <w:szCs w:val="32"/>
        </w:rPr>
        <w:t>”</w:t>
      </w:r>
      <w:r>
        <w:rPr>
          <w:rFonts w:ascii="方正仿宋_GBK" w:eastAsia="方正仿宋_GBK" w:hAnsi="Times New Roman" w:hint="eastAsia"/>
          <w:color w:val="000000"/>
          <w:sz w:val="32"/>
          <w:szCs w:val="32"/>
        </w:rPr>
        <w:t>城市品牌</w:t>
      </w:r>
    </w:p>
    <w:p w:rsidR="00F44A98" w:rsidRDefault="00F44A98">
      <w:pPr>
        <w:jc w:val="center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br w:type="page"/>
      </w:r>
      <w:r>
        <w:rPr>
          <w:rFonts w:ascii="Times New Roman" w:eastAsia="方正小标宋_GBK" w:hAnsi="Times New Roman"/>
          <w:color w:val="000000"/>
          <w:spacing w:val="-17"/>
          <w:sz w:val="44"/>
          <w:szCs w:val="44"/>
        </w:rPr>
        <w:lastRenderedPageBreak/>
        <w:t xml:space="preserve">  </w:t>
      </w:r>
    </w:p>
    <w:p w:rsidR="00F44A98" w:rsidRDefault="00F44A98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徐州市：完善好人评选常态化工作机制</w:t>
      </w:r>
    </w:p>
    <w:p w:rsidR="00F44A98" w:rsidRDefault="00F44A98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构建好人辈出的良好道德生态</w:t>
      </w:r>
    </w:p>
    <w:p w:rsidR="00F44A98" w:rsidRDefault="00F44A98">
      <w:pPr>
        <w:spacing w:line="600" w:lineRule="exact"/>
        <w:ind w:firstLineChars="200" w:firstLine="643"/>
        <w:rPr>
          <w:rFonts w:ascii="Times New Roman" w:eastAsia="方正仿宋_GBK" w:hAnsi="Times New Roman"/>
          <w:b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88"/>
        <w:rPr>
          <w:rFonts w:ascii="Times New Roman" w:eastAsia="方正仿宋_GBK" w:hAnsi="Times New Roman"/>
          <w:bCs/>
          <w:color w:val="000000"/>
          <w:spacing w:val="12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pacing w:val="12"/>
          <w:sz w:val="32"/>
          <w:szCs w:val="32"/>
        </w:rPr>
        <w:t>近年来，徐州市围绕建设道德风尚高地总目标，坚持核心价值引领，凝聚道德力量，着力在完善体制机制上求突破，在落细落小落实上下功夫，不断推动公民道德建设向纵深发展。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一、层层遴选，把好人不断“推出来”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畅通组织推荐、社会评荐、个人自荐“三个推荐渠道”，建立起“市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县（市）区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镇（街道）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村（社区）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单位”四级推荐评选机构，形成了涵盖各条战线、兼顾各个层面、覆盖各类群体的好人推荐网络，使各类先进典型及时得到挖掘、获得应有的褒奖。截至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月底，全市共有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人当选全国道德模范，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人获全国道德模范提名奖，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28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人获省道德模范及提名奖，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114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人（组）荣登“中国好人榜”，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199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人（组）荣登“江苏好人榜”，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人当选“新时代江苏好少年”，王秀珍邵明才夫妇入选央视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2013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《温暖中国》年度十大人物，一大批先进典型获评全国文明家庭、全国我最喜爱的人民警察、全国模范教师、全国最美孝心少年等荣誉称号，累计评选出各级各类好人约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万人，形成了百花齐放春满园的生动局面。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lastRenderedPageBreak/>
        <w:t>二、立体宣传，让好人事迹“火起来”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注重用好用活先进典型这个最鲜活的教材、最直观的导向，运用各种方式和途径，使道德典型宣传教育经常化、大众化，有力释放道德光芒、弘扬新风正气。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一是用好阵地宣传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。市级层面，建成了全国首家好人主题公园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“徐州好人园”，好人园雕塑区设计可容纳雕塑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余座，每年按照《徐州“好人园”好人推荐遴选办法》，遴选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2-3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名事迹突出者雕塑成像入驻，截至目前已组织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批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座塑像入园，好人园年入园参观人数突破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万，全国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150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多个兄弟城市前来学习考察。县、镇、村层面，实施好人文化阵地建设“十百千”工程，在各县（市、区）建成好人园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个，各镇（街道）建成好人广场（街区）近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个，村（社区、单位）设立好人榜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3000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多个。实现从市到村四级“好人文化”载体建设全覆盖，构成了最美的道德风景线。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二是做强媒体宣传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。市文明委安排市属主要媒体开设《德耀彭城》《身边榜样前行力量》《讲述我心中的雷锋》《好人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365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》等专题专栏，集中版面、时段，全方位展示好人风采。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三是拓展社会宣传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。连续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年组建市级“道德模范、身边好人”巡讲团，分赴学校、机关、企业、新时代文明实践中心（所、站）等现身说法，累计巡讲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余场次，有效激发群众情感共鸣。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成功承办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月中国好人榜发布仪式暨全国道德模范与身边好人现场交流活动，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4300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万人次通过网络直播观看活动，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多家中央和省级媒体充分报道。在道德讲堂全面覆盖、创新发展、常态长效上下功夫，坚持用“身边人讲身边事、身边人讲自己事、身边事教身边人”的方式，不断传播典型事迹、温暖百姓心灵。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设计制作好人文化宣传牌、宣传手册、手提袋等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万余份，在宗教场所、民主团体、社会组织中广泛张贴、发放，使典型影响无处不在、无时不在。四是重视文艺宣传。先后创作推出数字电影《渠立强》、现代琴书《谢淑华》、渔鼓说唱《身边好人张广之》、系列丛书《爱的力量》、群口快板《徐州好人颂》、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MV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《中国人的宣言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价值观之歌》、诗朗诵《庚子之春》等文艺作品，使好人事迹生动鲜活走进千家万户，让好人文化潜移默化滋润群众心灵。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三、关爱帮扶，让好人生活“美起来”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面向各级各类先进典型、模范人物，开展多层次、多渠道、多形式的礼遇帮扶活动，在全社会树立好人好报、德者有得的价值导向，形成向上向善的强大力量。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一是提高社会地位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。每逢重大节庆，邀请道德模范、身边好人作为嘉宾参加活动，让好人在社会上受尊重、政治上有地位。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二是加强人文关怀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市卫健委协调有关医院为中国好人、市级以上道德模范免费办理体检卡，市文化广电和旅游局协调市内景点景区向各级道德模范、身边好人免费开放，中国人寿保险徐州分公司为中国好人、市级以上道德模范免费办理健康保险，各级文化单位向好人群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体免费送去文化娱乐活动，轨道交通公司为市级以上的模范典型提供免费乘坐地铁服务。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三是做好生活保障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。制定印发《徐州市帮扶礼遇道德模范、“身边好人”实施办法》《徐州好人基金管理办法》，市级好人基金规模始终保持在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万元以上，先后为各级好人建立了包括人身意外险、基本生活补助等内容的无忧保障体系，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2015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年以来累计为各级各类道德模范、身边好人发放慰问金、补助金等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300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多万元。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shd w:val="clear" w:color="auto" w:fill="FFFFFF"/>
        </w:rPr>
        <w:t>同时，积极推动各县（市）区、各单位建立好人基金或出台帮扶措施，目前各县（市）区基本上全部设立了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shd w:val="clear" w:color="auto" w:fill="FFFFFF"/>
        </w:rPr>
        <w:t>至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  <w:t>50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shd w:val="clear" w:color="auto" w:fill="FFFFFF"/>
        </w:rPr>
        <w:t>万元不等的好人基金，部分财政较为宽裕的镇（街道）也相继拿出专项资金关爱帮扶身边好人，“市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  <w:t>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shd w:val="clear" w:color="auto" w:fill="FFFFFF"/>
        </w:rPr>
        <w:t>县（市）区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shd w:val="clear" w:color="auto" w:fill="FFFFFF"/>
        </w:rPr>
        <w:t>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shd w:val="clear" w:color="auto" w:fill="FFFFFF"/>
        </w:rPr>
        <w:t>镇（街道）”的三级帮扶体系和全方位的“身边好人”帮扶机制正在逐步形成，真正让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好人有好报、好人过上好日子。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四、实践养成，把好人文化“立起来”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用好新时代文明实践这个重要载体，坚持在服务群众中引导和凝聚群众的工作理念，进一步畅通、拓宽与群众面对面、键对键、心贴心的沟通渠道，把典型宣传、移风易俗、志愿服务工作做到群众身边，孕育社会好风尚，焕发文明新气象。深入开展文明城市、文明单位、文明村镇、文明家庭、文明校园创建活动，动员各类创建主体自觉承担社会责任，在抗击新冠肺炎疫情、助力脱贫攻坚、参与文明实践、开展志愿服务等方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面做好表率。持续推进文明旅游、文明交通、文明餐桌、文明礼仪等行动，不断深化“礼让斑马线”“市民排队日”等主题创建活动，不断提升市民文明素质。建立完善守信联合激励和失信联合惩戒机制，健全“红名单”嘉许制度、完善“黑名单”惩戒制度，进一步实施多部门、跨地区、跨行业守信联合激励和失信联合惩戒，深入开展诚信缺失突出问题专项治理，有力惩治失德败德、突破道德底线的行为，形成扶正祛邪、惩恶扬善的社会风气。</w:t>
      </w:r>
    </w:p>
    <w:p w:rsidR="00F44A98" w:rsidRDefault="00F44A98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20" w:lineRule="exact"/>
        <w:jc w:val="center"/>
        <w:rPr>
          <w:rFonts w:ascii="Times New Roman" w:eastAsia="方正小标宋_GBK" w:hAnsi="Times New Roman"/>
          <w:color w:val="000000"/>
          <w:w w:val="98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w w:val="98"/>
          <w:sz w:val="44"/>
          <w:szCs w:val="44"/>
        </w:rPr>
        <w:t>常州市：全民参与</w:t>
      </w:r>
      <w:r>
        <w:rPr>
          <w:rFonts w:ascii="Times New Roman" w:eastAsia="方正小标宋_GBK" w:hAnsi="Times New Roman"/>
          <w:color w:val="000000"/>
          <w:w w:val="98"/>
          <w:sz w:val="44"/>
          <w:szCs w:val="44"/>
        </w:rPr>
        <w:t>“</w:t>
      </w:r>
      <w:r>
        <w:rPr>
          <w:rFonts w:ascii="Times New Roman" w:eastAsia="方正小标宋_GBK" w:hAnsi="Times New Roman" w:hint="eastAsia"/>
          <w:color w:val="000000"/>
          <w:w w:val="98"/>
          <w:sz w:val="44"/>
          <w:szCs w:val="44"/>
        </w:rPr>
        <w:t>选评学</w:t>
      </w:r>
      <w:r>
        <w:rPr>
          <w:rFonts w:ascii="Times New Roman" w:eastAsia="方正小标宋_GBK" w:hAnsi="Times New Roman"/>
          <w:color w:val="000000"/>
          <w:w w:val="98"/>
          <w:sz w:val="44"/>
          <w:szCs w:val="44"/>
        </w:rPr>
        <w:t>”</w:t>
      </w:r>
    </w:p>
    <w:p w:rsidR="00F44A98" w:rsidRDefault="00F44A98">
      <w:pPr>
        <w:spacing w:line="620" w:lineRule="exact"/>
        <w:jc w:val="center"/>
        <w:rPr>
          <w:rFonts w:ascii="Times New Roman" w:eastAsia="方正小标宋_GBK" w:hAnsi="Times New Roman"/>
          <w:color w:val="000000"/>
          <w:w w:val="98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w w:val="98"/>
          <w:sz w:val="44"/>
          <w:szCs w:val="44"/>
        </w:rPr>
        <w:t>打造“常人尚德”城市品牌</w:t>
      </w:r>
    </w:p>
    <w:p w:rsidR="00F44A98" w:rsidRDefault="00F44A98">
      <w:pPr>
        <w:pStyle w:val="a8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近年来，常州市坚持将公民道德建设放到突出位置，积极贯彻落实省市《构筑道德风尚建设高地行动方案（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2016—2020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年）》和《新时代公民道德建设实施纲要》，鼓励引导全民参与“选典型”“评典型”“学典型”，坚持用先进典型引领示范，用道德力量凝聚人心，全力打造“常人尚德”城市品牌。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一、人人可推可选，提升全民参与的活跃度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积极鼓励和引导市民以主人翁的姿态积极参与公民道德建设，做道德的践行者、传播者、推动者。截</w:t>
      </w:r>
      <w:r w:rsidR="00B32944">
        <w:rPr>
          <w:rFonts w:ascii="Times New Roman" w:eastAsia="方正仿宋_GBK" w:hAnsi="Times New Roman" w:hint="eastAsia"/>
          <w:color w:val="000000"/>
          <w:sz w:val="32"/>
          <w:szCs w:val="32"/>
        </w:rPr>
        <w:t>至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月底，全市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人获评“感动江苏十大人物”，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人获评全国道德模范及提名奖，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人获评江苏道德模范及提名奖，中国好人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人，全国“最美人物”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人，江苏好人</w:t>
      </w:r>
      <w:r>
        <w:rPr>
          <w:rFonts w:ascii="Times New Roman" w:eastAsia="方正仿宋_GBK" w:hAnsi="Times New Roman"/>
          <w:color w:val="000000"/>
          <w:sz w:val="32"/>
          <w:szCs w:val="32"/>
        </w:rPr>
        <w:t>168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人，省级“最美人物”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28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名，形成道德典型选树的“常州板块”。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1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．常态机制确保“培根育苗”。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市级层面建立规范化、常态化的评选机制，制定《“常州好人”评选办法》《道德模范礼遇和管理办法》，由市文明委牵头，市委宣传部具体负责、多部门参与、全覆盖推选，并把好人当选作为文明单位、文明村镇考评的加分项目，形成典型评选的组织机制。融合推进市委宣传部道德建设指导处和宣教处典型评选工作，建立全面推广、阶梯式上升的典型评选机制，整合建立典型资源库，开展双月评“身边好人”“新时代好少年”、季评“最美人物”、年评“感动江苏十大人物”、每两年评选道德模范活动，让典型工作有章可循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2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．条块结合畅通“源头活水”。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自下而上，构建村（社区），乡镇（街道），辖市（区）、市主要行业和市级四级强大的发掘发现网络，建立并形成全面铺开、广泛参与的寻访推荐机制，例如，湖塘镇、遥观镇等乡镇街道每年开展好人评选活动，策划组织的“点赞乡贤故事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倡导文明乡风”活动中鲁仲清、俞金坤等多位获奖乡贤入选“中国好人”，做到注重源头发掘，坚持以小见大，将评选的广度拉到最大，横向到底，纵向到边。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发挥最广大群众力量，鼓励人人推荐，开通热线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12345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好人投稿电话，利用</w:t>
      </w:r>
      <w:r>
        <w:rPr>
          <w:rFonts w:ascii="Times New Roman" w:eastAsia="方正仿宋_GBK" w:hAnsi="Times New Roman"/>
          <w:color w:val="000000"/>
          <w:sz w:val="32"/>
          <w:szCs w:val="32"/>
        </w:rPr>
        <w:t>qq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群、微信群、道德讲堂等，及时发现和掌握群众身边新近好人信息，推动道德典型发掘工作，持续推出可信、可亲、可比、可学的凡人善举、“草根英雄”。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3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．媒体融合播撒“阳光雨露”。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利用各级新闻媒体的优势，组建网络文明志愿者队伍，第一时间发现和采写优秀典型的事迹报道，有选择性地进行跟进挖掘，和现代快报合作举办三届“龙城十大孝子”颁奖活动，涌现出“中国好人”梅彩萍等孝老爱亲典型。大处着眼、小处着手，讲身边事、讲普通事、讲真情实感的事，建立以媒体报道为基础的“绿色通道”推荐评选机制。例如，省见义勇为道德模范、中国好人“吊车侠”姚小兵，他凭借娴熟技术将被困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名司机和乘客安全“钩”到岸上，最初就是由线上媒体梨视频发现，后经挖掘推送，央广中国之声、新华社、人民日报、央视《新闻</w:t>
      </w:r>
      <w:r>
        <w:rPr>
          <w:rFonts w:ascii="Times New Roman" w:eastAsia="方正仿宋_GBK" w:hAnsi="Times New Roman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分》等中央、省、市各级媒体进行密集报道，瞬间爆红网络。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二、事事可评可议，提升全民参与的踊跃度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坚持常规方式和创新手段相结合，让评议好人好事成为一种风尚，在全社会形成“评议好人、点赞好人”的好人文化。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1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．道德讲堂评议身边事。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常州市作为发源地，首创以“身边人讲身边事，身边人讲自己事，身边事教身边人”为主要形式和全新载体的“道德讲堂”，始终遵循“从群众中来，到群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众中去”的群众路线，是重要的评议本单位、本区域的“身边好事”“身边好人”的平台。同时，在典型评选流程上将典型进入道德讲堂宣讲作为重要前置条件，获评“常州好人”后，道德讲堂课创中心对典型事迹进行深度撰写，做到先写先议，再写再议，精心提炼典型事迹，打造认可度高、引领力强的优秀典型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2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．专栏专刊评议文明事。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组建道德典型选树评议的全媒体评议矩阵，充分发挥现代快报“寻找龙城孝子”专版、常州晚报《龙城文明风》、常州广播电视台《文明眼》等传统媒体栏目的评议传播作用。办好“掌上道德讲堂”“文明常州”等微信公众号，其中掌上道德讲堂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i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分享”栏目通过线上线下互动，全方位、多角度宣传评议道德典型事迹，受众超百万，累计阅读量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2000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万以上。《市民文明行为促进条例》制定期间进行负面清单网上投票，受到广泛关注，“文明养犬”“高空抛物”等成为热议对象。今年疫情期间，市总堂在“抖音”开设“益起志愿，共克时艰”等</w:t>
      </w:r>
      <w:r>
        <w:rPr>
          <w:rFonts w:ascii="Times New Roman" w:eastAsia="方正仿宋_GBK" w:hAnsi="Times New Roman"/>
          <w:color w:val="000000"/>
          <w:sz w:val="32"/>
          <w:szCs w:val="32"/>
        </w:rPr>
        <w:t>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场“云上道德讲堂”，举办道德典型“我为文明代言”活动，开设电台专访、网络互动等专项评议，形成线上与线下、常规与特色互补互动的评议新格局。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3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．智库中心评议热点事。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着力推进道德讲堂发展智库、道德讲堂发展中心、道德讲堂课创中心和志愿服务发展中心的融合发展。定期组织研讨交流会，对社会道德热点事件进行评议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研判，形成重点课题调研文章，参与制定公民道德建设包括典型选树的发展规划，撰写全市道德发展报告，为全市典型选树工作的推进提供有力的学术指导。同时，将上述针对社会道德热点事件所形成的研判成果，在市委党校组织专题培训班，加强基层对于道德典型、事件的发掘、培育和推介能力。</w:t>
      </w:r>
    </w:p>
    <w:p w:rsidR="00F44A98" w:rsidRDefault="00F44A98">
      <w:pPr>
        <w:spacing w:line="600" w:lineRule="exact"/>
        <w:ind w:firstLineChars="200" w:firstLine="640"/>
        <w:rPr>
          <w:rFonts w:ascii="黑体" w:eastAsia="黑体" w:hAnsi="Times New Roman"/>
          <w:bCs/>
          <w:color w:val="000000"/>
          <w:sz w:val="32"/>
          <w:szCs w:val="32"/>
        </w:rPr>
      </w:pPr>
      <w:r>
        <w:rPr>
          <w:rFonts w:ascii="黑体" w:eastAsia="黑体" w:hAnsi="Times New Roman" w:hint="eastAsia"/>
          <w:bCs/>
          <w:color w:val="000000"/>
          <w:sz w:val="32"/>
          <w:szCs w:val="32"/>
        </w:rPr>
        <w:t>三、处处可学可做，提升全民参与的宽广度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营造浓厚的道德典型学习氛围，让老百姓能够学、愿意学、争着学，让有意义的事情有意思，让崇德向善的风尚在常州进一步弘扬。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1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．全城巡讲听着学。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做好精品巡讲，围绕中心工作，为市级以上道德模范、中国好人、江苏好人等典型，编创道德讲堂精品课程，开展道德讲堂走进新时代文明实践中心“双百行动”，即实施百场百姓视角巡演、百场精品课程巡讲，各辖市区为本辖区内的市级好人等典型，编创精品课程，在本辖区巡讲，在全市掀起学习典型的热潮。道德讲堂外，构建“一堂一队一项目”的工作模式，即每个道德讲堂属地（或所属单位）建立至少一支志愿服务队伍，每支志愿服务队伍主推至少一项志愿服务项目，知行合一，让更多人参与志愿服务，例如，举办“不忘初心，牢记使命”主题系列道德讲堂，江苏“最美基层共产党员”、江苏好人武进区岑村村书记蒋健讲述带领村民将“落后村”变“明星村”的故事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lastRenderedPageBreak/>
        <w:t>2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．打造阵地比着学。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将南大街商业步行街建设成为常州好人街，全面展示中国好人和省级以上道德模范及提名奖获得者的先进事迹，全市范围内打造多个“好人主题”公园广场，例如三江口公园打造为好人公园，新天地公园设立好人道旗，武进市民广场建成好人广场。编制道德典型宣传展示规划，广泛利用好宣传橱窗、标语、展板、户外广告等载体，打造“善行义举榜”，积极宣传典型推选活动，传颂道德故事、弘扬道德风尚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3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．关爱礼遇争着学。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规范化建机制，建立关爱礼遇道德典型联席会议制度，制定《关爱礼遇道德典型实施办法》，明确礼遇关爱对象、关爱礼遇措施、关爱礼遇流程和关爱礼遇管理，推行“大爱龙城”全面保障计划，为“志愿常州”注册管理系统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4727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个志愿服务组织和其所包含的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万多志愿者提高保障。多元化聚合力，联合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家市级部门和单位，推出政治礼遇、奖励慰问、政策扶持、困难帮扶、贵宾服务等五个方面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条全方位关爱礼遇措施，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年协调旅游局下发《更新关爱礼遇道德典型免费入园游览（景区）名单》的通知，将全市恐龙园、天目湖等</w:t>
      </w:r>
      <w:r>
        <w:rPr>
          <w:rFonts w:ascii="Times New Roman" w:eastAsia="方正仿宋_GBK" w:hAnsi="Times New Roman"/>
          <w:color w:val="000000"/>
          <w:sz w:val="32"/>
          <w:szCs w:val="32"/>
        </w:rPr>
        <w:t>5A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级景点全部纳入。连续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年由市美德基金会、红十字基金</w:t>
      </w:r>
      <w:r w:rsidR="00B32944">
        <w:rPr>
          <w:rFonts w:ascii="Times New Roman" w:eastAsia="方正仿宋_GBK" w:hAnsi="Times New Roman" w:hint="eastAsia"/>
          <w:color w:val="000000"/>
          <w:sz w:val="32"/>
          <w:szCs w:val="32"/>
        </w:rPr>
        <w:t>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、慈善总会、见义勇为基金会四大基金会联合举办“美德之夜”公益盛典活动，表彰各类道德先进、公益之星，募集善款用于道德建设。立体化送关爱，开展“鲜花送好人”活动，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组织省级以上道德典型进行免费健康体检，为市级以上好人发放免费公交卡，道德典型礼遇卡，提供身份认可标识，并在医院、银行等窗口部门设置道德典型服务台，有效推进关爱礼遇“供需对接”，在全社会形成“做好人有好报”的共识，激励更多人“争着学”，心动行动、向上向善，助力“五大明星城”建设。</w:t>
      </w: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F44A9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4A98" w:rsidRDefault="008A79C8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直线 3" o:spid="_x0000_s1027" style="position:absolute;left:0;text-align:left;z-index:1" from="-7.95pt,3pt" to="438.05pt,3pt"/>
        </w:pic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报：中央文明办</w:t>
      </w:r>
    </w:p>
    <w:p w:rsidR="00F44A98" w:rsidRDefault="00F44A98">
      <w:pPr>
        <w:spacing w:line="48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省文明委主任、副主任、委员</w:t>
      </w:r>
    </w:p>
    <w:p w:rsidR="00F44A98" w:rsidRDefault="00F44A98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发：各市、县（市、区）文明委、文明办</w:t>
      </w:r>
    </w:p>
    <w:p w:rsidR="00F44A98" w:rsidRDefault="00F44A98">
      <w:pPr>
        <w:spacing w:line="48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省各有关部门、单位职能处室</w:t>
      </w:r>
    </w:p>
    <w:p w:rsidR="00F44A98" w:rsidRDefault="008A79C8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noProof/>
        </w:rPr>
        <w:pict>
          <v:line id="直线 4" o:spid="_x0000_s1028" style="position:absolute;left:0;text-align:left;z-index:2" from="-7.2pt,1.6pt" to="436.8pt,1.6pt"/>
        </w:pic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省委宣传部道德建设指导处</w:t>
      </w:r>
      <w:r w:rsidR="00F44A98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            </w: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共印</w:t>
      </w:r>
      <w:r w:rsidR="00F44A98">
        <w:rPr>
          <w:rFonts w:ascii="Times New Roman" w:eastAsia="仿宋_GB2312" w:hAnsi="Times New Roman"/>
          <w:color w:val="000000"/>
          <w:sz w:val="28"/>
          <w:szCs w:val="28"/>
        </w:rPr>
        <w:t>400</w: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份</w:t>
      </w:r>
    </w:p>
    <w:p w:rsidR="00F44A98" w:rsidRDefault="008A79C8">
      <w:pPr>
        <w:spacing w:line="480" w:lineRule="exact"/>
        <w:ind w:firstLineChars="750" w:firstLine="1575"/>
        <w:jc w:val="right"/>
        <w:rPr>
          <w:rFonts w:ascii="Times New Roman" w:eastAsia="方正黑体简体" w:hAnsi="Times New Roman"/>
          <w:b/>
          <w:color w:val="000000"/>
          <w:sz w:val="56"/>
          <w:szCs w:val="56"/>
        </w:rPr>
      </w:pPr>
      <w:r>
        <w:rPr>
          <w:noProof/>
        </w:rPr>
        <w:pict>
          <v:line id="直线 5" o:spid="_x0000_s1029" style="position:absolute;left:0;text-align:left;z-index:3" from="-7.2pt,3.2pt" to="437.8pt,3.2pt"/>
        </w:pict>
      </w:r>
      <w:r w:rsidR="00F44A98">
        <w:rPr>
          <w:rFonts w:ascii="Times New Roman" w:eastAsia="仿宋_GB2312" w:hAnsi="Times New Roman"/>
          <w:color w:val="000000"/>
          <w:sz w:val="28"/>
          <w:szCs w:val="28"/>
        </w:rPr>
        <w:t xml:space="preserve">     </w: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（苏简字</w:t>
      </w:r>
      <w:r w:rsidR="00F44A98">
        <w:rPr>
          <w:rFonts w:ascii="Times New Roman" w:eastAsia="仿宋_GB2312" w:hAnsi="Times New Roman"/>
          <w:color w:val="000000"/>
          <w:sz w:val="28"/>
          <w:szCs w:val="28"/>
        </w:rPr>
        <w:t>1004</w:t>
      </w:r>
      <w:r w:rsidR="00F44A98">
        <w:rPr>
          <w:rFonts w:ascii="Times New Roman" w:eastAsia="仿宋_GB2312" w:hAnsi="Times New Roman" w:hint="eastAsia"/>
          <w:color w:val="000000"/>
          <w:sz w:val="28"/>
          <w:szCs w:val="28"/>
        </w:rPr>
        <w:t>号）</w:t>
      </w:r>
    </w:p>
    <w:sectPr w:rsidR="00F44A98" w:rsidSect="00241156">
      <w:headerReference w:type="default" r:id="rId8"/>
      <w:footerReference w:type="even" r:id="rId9"/>
      <w:footerReference w:type="default" r:id="rId10"/>
      <w:pgSz w:w="11906" w:h="16838" w:code="9"/>
      <w:pgMar w:top="1985" w:right="1588" w:bottom="1814" w:left="1588" w:header="1418" w:footer="170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C8" w:rsidRDefault="008A79C8">
      <w:r>
        <w:separator/>
      </w:r>
    </w:p>
  </w:endnote>
  <w:endnote w:type="continuationSeparator" w:id="0">
    <w:p w:rsidR="008A79C8" w:rsidRDefault="008A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98" w:rsidRDefault="00F44A98">
    <w:pPr>
      <w:pStyle w:val="ae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4A98" w:rsidRDefault="00F44A98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98" w:rsidRDefault="00F44A98">
    <w:pPr>
      <w:pStyle w:val="ae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t xml:space="preserve">— </w:t>
    </w: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 w:rsidR="002F207D">
      <w:rPr>
        <w:rStyle w:val="a4"/>
        <w:rFonts w:ascii="Times New Roman" w:hAnsi="Times New Roman"/>
        <w:noProof/>
        <w:sz w:val="28"/>
        <w:szCs w:val="28"/>
      </w:rPr>
      <w:t>1</w:t>
    </w:r>
    <w:r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/>
        <w:sz w:val="28"/>
        <w:szCs w:val="28"/>
      </w:rPr>
      <w:t xml:space="preserve"> —</w:t>
    </w:r>
  </w:p>
  <w:p w:rsidR="00F44A98" w:rsidRDefault="00F44A98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C8" w:rsidRDefault="008A79C8">
      <w:r>
        <w:separator/>
      </w:r>
    </w:p>
  </w:footnote>
  <w:footnote w:type="continuationSeparator" w:id="0">
    <w:p w:rsidR="008A79C8" w:rsidRDefault="008A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98" w:rsidRDefault="00F44A98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295D0"/>
    <w:multiLevelType w:val="singleLevel"/>
    <w:tmpl w:val="A75295D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8729C1D"/>
    <w:multiLevelType w:val="singleLevel"/>
    <w:tmpl w:val="F780B52C"/>
    <w:lvl w:ilvl="0">
      <w:start w:val="1"/>
      <w:numFmt w:val="decimal"/>
      <w:suff w:val="nothing"/>
      <w:lvlText w:val="%1．"/>
      <w:lvlJc w:val="left"/>
      <w:rPr>
        <w:rFonts w:ascii="Times New Roman" w:eastAsia="楷体_GB2312" w:hAnsi="Times New Roman" w:cs="Times New Roman"/>
      </w:rPr>
    </w:lvl>
  </w:abstractNum>
  <w:abstractNum w:abstractNumId="2">
    <w:nsid w:val="57372B6B"/>
    <w:multiLevelType w:val="hybridMultilevel"/>
    <w:tmpl w:val="85E4EBAE"/>
    <w:lvl w:ilvl="0" w:tplc="2AA0AB3A">
      <w:start w:val="1"/>
      <w:numFmt w:val="decimal"/>
      <w:lvlText w:val="%1．"/>
      <w:lvlJc w:val="left"/>
      <w:pPr>
        <w:ind w:left="720" w:hanging="720"/>
      </w:pPr>
      <w:rPr>
        <w:rFonts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A98"/>
    <w:rsid w:val="00241156"/>
    <w:rsid w:val="002F207D"/>
    <w:rsid w:val="008A79C8"/>
    <w:rsid w:val="00B32944"/>
    <w:rsid w:val="00DD50D1"/>
    <w:rsid w:val="00F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semiHidden="0" w:uiPriority="0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正文着重"/>
    <w:uiPriority w:val="99"/>
    <w:rPr>
      <w:sz w:val="30"/>
    </w:rPr>
  </w:style>
  <w:style w:type="character" w:customStyle="1" w:styleId="FooterChar">
    <w:name w:val="Footer Char"/>
    <w:uiPriority w:val="99"/>
    <w:locked/>
    <w:rPr>
      <w:sz w:val="18"/>
    </w:rPr>
  </w:style>
  <w:style w:type="character" w:customStyle="1" w:styleId="2">
    <w:name w:val="正文着重2"/>
    <w:uiPriority w:val="99"/>
    <w:rPr>
      <w:rFonts w:ascii="方正仿宋_GBK" w:eastAsia="方正仿宋_GBK"/>
      <w:sz w:val="30"/>
    </w:rPr>
  </w:style>
  <w:style w:type="character" w:customStyle="1" w:styleId="a6">
    <w:name w:val="小标"/>
    <w:uiPriority w:val="99"/>
    <w:rPr>
      <w:rFonts w:ascii="方正小标宋简体" w:eastAsia="方正小标宋简体"/>
      <w:sz w:val="34"/>
    </w:rPr>
  </w:style>
  <w:style w:type="character" w:customStyle="1" w:styleId="dh2">
    <w:name w:val="dh_2"/>
    <w:uiPriority w:val="99"/>
  </w:style>
  <w:style w:type="character" w:customStyle="1" w:styleId="DateChar">
    <w:name w:val="Date Char"/>
    <w:uiPriority w:val="99"/>
    <w:semiHidden/>
    <w:locked/>
    <w:rPr>
      <w:kern w:val="2"/>
      <w:sz w:val="22"/>
    </w:rPr>
  </w:style>
  <w:style w:type="character" w:customStyle="1" w:styleId="a7">
    <w:name w:val="专栏"/>
    <w:uiPriority w:val="99"/>
    <w:rPr>
      <w:rFonts w:ascii="微软雅黑" w:eastAsia="微软雅黑"/>
      <w:spacing w:val="21"/>
      <w:sz w:val="28"/>
    </w:rPr>
  </w:style>
  <w:style w:type="character" w:customStyle="1" w:styleId="HeaderChar">
    <w:name w:val="Header Char"/>
    <w:uiPriority w:val="99"/>
    <w:locked/>
    <w:rPr>
      <w:sz w:val="18"/>
    </w:rPr>
  </w:style>
  <w:style w:type="character" w:customStyle="1" w:styleId="BalloonTextChar">
    <w:name w:val="Balloon Text Char"/>
    <w:uiPriority w:val="99"/>
    <w:semiHidden/>
    <w:locked/>
    <w:rPr>
      <w:kern w:val="2"/>
      <w:sz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text"/>
    <w:basedOn w:val="a"/>
    <w:link w:val="Char"/>
    <w:uiPriority w:val="99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9"/>
    <w:uiPriority w:val="99"/>
    <w:semiHidden/>
    <w:locked/>
  </w:style>
  <w:style w:type="paragraph" w:styleId="aa">
    <w:name w:val="Subtitle"/>
    <w:basedOn w:val="a"/>
    <w:next w:val="a"/>
    <w:link w:val="Char0"/>
    <w:uiPriority w:val="99"/>
    <w:qFormat/>
    <w:pPr>
      <w:ind w:firstLineChars="200" w:firstLine="200"/>
      <w:outlineLvl w:val="1"/>
    </w:pPr>
    <w:rPr>
      <w:rFonts w:ascii="Cambria" w:hAnsi="Cambria"/>
      <w:b/>
      <w:kern w:val="28"/>
      <w:sz w:val="32"/>
      <w:szCs w:val="20"/>
    </w:rPr>
  </w:style>
  <w:style w:type="character" w:customStyle="1" w:styleId="Char0">
    <w:name w:val="副标题 Char"/>
    <w:link w:val="aa"/>
    <w:uiPriority w:val="99"/>
    <w:locked/>
    <w:rPr>
      <w:rFonts w:ascii="Cambria" w:hAnsi="Cambria"/>
      <w:b/>
      <w:kern w:val="28"/>
      <w:sz w:val="32"/>
    </w:rPr>
  </w:style>
  <w:style w:type="paragraph" w:styleId="ab">
    <w:name w:val="Date"/>
    <w:basedOn w:val="a"/>
    <w:next w:val="a"/>
    <w:link w:val="Char1"/>
    <w:uiPriority w:val="9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b"/>
    <w:uiPriority w:val="99"/>
    <w:semiHidden/>
    <w:locked/>
  </w:style>
  <w:style w:type="paragraph" w:styleId="ac">
    <w:name w:val="Balloon Text"/>
    <w:basedOn w:val="a"/>
    <w:link w:val="Char2"/>
    <w:uiPriority w:val="99"/>
    <w:rPr>
      <w:kern w:val="0"/>
      <w:sz w:val="2"/>
      <w:szCs w:val="20"/>
    </w:rPr>
  </w:style>
  <w:style w:type="character" w:customStyle="1" w:styleId="Char2">
    <w:name w:val="批注框文本 Char"/>
    <w:link w:val="ac"/>
    <w:uiPriority w:val="99"/>
    <w:semiHidden/>
    <w:locked/>
    <w:rPr>
      <w:sz w:val="2"/>
    </w:rPr>
  </w:style>
  <w:style w:type="paragraph" w:styleId="ad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3">
    <w:name w:val="页眉 Char"/>
    <w:link w:val="ad"/>
    <w:uiPriority w:val="99"/>
    <w:semiHidden/>
    <w:locked/>
    <w:rPr>
      <w:sz w:val="18"/>
    </w:rPr>
  </w:style>
  <w:style w:type="paragraph" w:styleId="ae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4">
    <w:name w:val="页脚 Char"/>
    <w:link w:val="ae"/>
    <w:uiPriority w:val="99"/>
    <w:semiHidden/>
    <w:locked/>
    <w:rPr>
      <w:sz w:val="18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af0">
    <w:name w:val="[基本段落]"/>
    <w:basedOn w:val="a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customStyle="1" w:styleId="af1">
    <w:name w:val="[无段落样式]"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/>
      <w:color w:val="000000"/>
      <w:sz w:val="24"/>
      <w:szCs w:val="24"/>
      <w:lang w:val="zh-CN"/>
    </w:rPr>
  </w:style>
  <w:style w:type="paragraph" w:styleId="af2">
    <w:name w:val="Normal Indent"/>
    <w:basedOn w:val="a"/>
    <w:uiPriority w:val="99"/>
    <w:locked/>
    <w:pPr>
      <w:adjustRightInd w:val="0"/>
      <w:snapToGrid w:val="0"/>
      <w:spacing w:line="360" w:lineRule="auto"/>
      <w:ind w:firstLineChars="200" w:firstLine="200"/>
    </w:pPr>
    <w:rPr>
      <w:rFonts w:ascii="宋体" w:hAnsi="宋体"/>
      <w:bCs/>
      <w:sz w:val="24"/>
      <w:szCs w:val="36"/>
    </w:rPr>
  </w:style>
  <w:style w:type="paragraph" w:styleId="af3">
    <w:name w:val="Body Text Indent"/>
    <w:basedOn w:val="a"/>
    <w:link w:val="Char5"/>
    <w:uiPriority w:val="99"/>
    <w:locked/>
    <w:pPr>
      <w:ind w:firstLineChars="200" w:firstLine="662"/>
    </w:pPr>
    <w:rPr>
      <w:rFonts w:ascii="仿宋_GB2312" w:eastAsia="仿宋_GB2312" w:hAnsi="等线"/>
      <w:sz w:val="32"/>
    </w:rPr>
  </w:style>
  <w:style w:type="character" w:customStyle="1" w:styleId="Char5">
    <w:name w:val="正文文本缩进 Char"/>
    <w:link w:val="af3"/>
    <w:uiPriority w:val="99"/>
    <w:locked/>
    <w:rPr>
      <w:rFonts w:ascii="仿宋_GB2312" w:eastAsia="仿宋_GB2312" w:hAnsi="等线"/>
      <w:kern w:val="2"/>
      <w:sz w:val="2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852</Words>
  <Characters>4858</Characters>
  <Application>Microsoft Office Word</Application>
  <DocSecurity>0</DocSecurity>
  <Lines>40</Lines>
  <Paragraphs>11</Paragraphs>
  <ScaleCrop>false</ScaleCrop>
  <Company>微软中国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19</cp:revision>
  <cp:lastPrinted>2020-07-24T01:34:00Z</cp:lastPrinted>
  <dcterms:created xsi:type="dcterms:W3CDTF">2020-07-07T02:04:00Z</dcterms:created>
  <dcterms:modified xsi:type="dcterms:W3CDTF">2020-07-24T01:34:00Z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