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AB" w:rsidRDefault="00CF5DAB" w:rsidP="0094337C">
      <w:pPr>
        <w:spacing w:afterLines="50" w:after="156"/>
        <w:rPr>
          <w:rFonts w:ascii="Times New Roman" w:eastAsia="黑体" w:hAnsi="Times New Roman"/>
          <w:sz w:val="32"/>
          <w:szCs w:val="32"/>
        </w:rPr>
      </w:pPr>
      <w:bookmarkStart w:id="0" w:name="_GoBack"/>
      <w:bookmarkEnd w:id="0"/>
      <w:r>
        <w:rPr>
          <w:rFonts w:ascii="Times New Roman" w:eastAsia="黑体" w:hAnsi="Times New Roman" w:hint="eastAsia"/>
          <w:sz w:val="32"/>
          <w:szCs w:val="32"/>
        </w:rPr>
        <w:t>工作资料</w:t>
      </w:r>
      <w:r>
        <w:rPr>
          <w:rFonts w:ascii="Times New Roman" w:eastAsia="黑体" w:hAnsi="Times New Roman"/>
          <w:sz w:val="32"/>
          <w:szCs w:val="32"/>
        </w:rPr>
        <w:t xml:space="preserve">  </w:t>
      </w:r>
      <w:r>
        <w:rPr>
          <w:rFonts w:ascii="Times New Roman" w:eastAsia="黑体" w:hAnsi="Times New Roman" w:hint="eastAsia"/>
          <w:sz w:val="32"/>
          <w:szCs w:val="32"/>
        </w:rPr>
        <w:t>注意保存</w:t>
      </w:r>
    </w:p>
    <w:p w:rsidR="00CF5DAB" w:rsidRDefault="00CF5DAB" w:rsidP="0094337C">
      <w:pPr>
        <w:spacing w:afterLines="50" w:after="156"/>
        <w:rPr>
          <w:rFonts w:ascii="Times New Roman" w:eastAsia="黑体" w:hAnsi="Times New Roman"/>
          <w:sz w:val="32"/>
          <w:szCs w:val="32"/>
        </w:rPr>
      </w:pPr>
    </w:p>
    <w:p w:rsidR="00CF5DAB" w:rsidRDefault="00CF5DAB" w:rsidP="0094337C">
      <w:pPr>
        <w:spacing w:afterLines="50" w:after="156"/>
        <w:jc w:val="center"/>
        <w:rPr>
          <w:rFonts w:ascii="Times New Roman" w:eastAsia="方正楷体_GBK" w:hAnsi="Times New Roman"/>
          <w:color w:val="FF0000"/>
          <w:sz w:val="32"/>
          <w:szCs w:val="32"/>
        </w:rPr>
      </w:pPr>
      <w:r>
        <w:rPr>
          <w:rFonts w:ascii="Times New Roman" w:eastAsia="方正小标宋_GBK" w:hAnsi="Times New Roman" w:hint="eastAsia"/>
          <w:color w:val="FF0000"/>
          <w:sz w:val="80"/>
          <w:szCs w:val="80"/>
        </w:rPr>
        <w:t>江苏精神文明建设简报</w:t>
      </w:r>
    </w:p>
    <w:p w:rsidR="00CF5DAB" w:rsidRDefault="00CF5DAB">
      <w:pPr>
        <w:jc w:val="center"/>
        <w:rPr>
          <w:rFonts w:ascii="Times New Roman" w:eastAsia="方正楷体_GBK" w:hAnsi="Times New Roman"/>
          <w:color w:val="000000"/>
          <w:sz w:val="36"/>
          <w:szCs w:val="36"/>
        </w:rPr>
      </w:pPr>
      <w:r>
        <w:rPr>
          <w:rFonts w:ascii="Times New Roman" w:eastAsia="方正楷体_GBK" w:hAnsi="Times New Roman" w:hint="eastAsia"/>
          <w:color w:val="000000"/>
          <w:sz w:val="36"/>
          <w:szCs w:val="36"/>
        </w:rPr>
        <w:t>第</w:t>
      </w:r>
      <w:r>
        <w:rPr>
          <w:rFonts w:ascii="Times New Roman" w:eastAsia="方正楷体_GBK" w:hAnsi="Times New Roman"/>
          <w:color w:val="000000"/>
          <w:sz w:val="36"/>
          <w:szCs w:val="36"/>
        </w:rPr>
        <w:t>20</w:t>
      </w:r>
      <w:r>
        <w:rPr>
          <w:rFonts w:ascii="Times New Roman" w:eastAsia="方正楷体_GBK" w:hAnsi="Times New Roman" w:hint="eastAsia"/>
          <w:color w:val="000000"/>
          <w:sz w:val="36"/>
          <w:szCs w:val="36"/>
        </w:rPr>
        <w:t>期</w:t>
      </w:r>
    </w:p>
    <w:p w:rsidR="00CF5DAB" w:rsidRDefault="00CF5DAB">
      <w:pPr>
        <w:jc w:val="center"/>
        <w:rPr>
          <w:rFonts w:ascii="Times New Roman" w:eastAsia="方正楷体_GBK" w:hAnsi="Times New Roman"/>
          <w:color w:val="000000"/>
          <w:sz w:val="36"/>
          <w:szCs w:val="36"/>
        </w:rPr>
      </w:pPr>
      <w:r>
        <w:rPr>
          <w:rFonts w:ascii="Times New Roman" w:eastAsia="方正楷体_GBK" w:hAnsi="Times New Roman" w:hint="eastAsia"/>
          <w:color w:val="000000"/>
          <w:sz w:val="36"/>
          <w:szCs w:val="36"/>
        </w:rPr>
        <w:t>（</w:t>
      </w:r>
      <w:r>
        <w:rPr>
          <w:rFonts w:ascii="Times New Roman" w:eastAsia="黑体" w:hAnsi="Times New Roman" w:hint="eastAsia"/>
          <w:color w:val="000000"/>
          <w:sz w:val="32"/>
          <w:szCs w:val="32"/>
        </w:rPr>
        <w:t>新时代文明实践中心建设专刊</w:t>
      </w:r>
      <w:r>
        <w:rPr>
          <w:rFonts w:ascii="Times New Roman" w:eastAsia="方正楷体_GBK" w:hAnsi="Times New Roman"/>
          <w:color w:val="000000"/>
          <w:sz w:val="32"/>
          <w:szCs w:val="32"/>
        </w:rPr>
        <w:t>23</w:t>
      </w:r>
      <w:r>
        <w:rPr>
          <w:rFonts w:ascii="Times New Roman" w:eastAsia="方正楷体_GBK" w:hAnsi="Times New Roman" w:hint="eastAsia"/>
          <w:color w:val="000000"/>
          <w:sz w:val="36"/>
          <w:szCs w:val="36"/>
        </w:rPr>
        <w:t>）</w:t>
      </w:r>
    </w:p>
    <w:p w:rsidR="00CF5DAB" w:rsidRDefault="00CF5DAB">
      <w:pPr>
        <w:ind w:rightChars="-10" w:right="-21"/>
        <w:rPr>
          <w:rFonts w:ascii="Times New Roman" w:eastAsia="方正楷体_GBK" w:hAnsi="Times New Roman"/>
          <w:color w:val="000000"/>
          <w:sz w:val="32"/>
          <w:szCs w:val="32"/>
        </w:rPr>
      </w:pPr>
      <w:r>
        <w:rPr>
          <w:rFonts w:ascii="Times New Roman" w:eastAsia="方正楷体_GBK" w:hAnsi="Times New Roman" w:hint="eastAsia"/>
          <w:color w:val="000000"/>
          <w:sz w:val="32"/>
          <w:szCs w:val="32"/>
        </w:rPr>
        <w:t>江苏省文明办</w:t>
      </w:r>
      <w:r>
        <w:rPr>
          <w:rFonts w:ascii="Times New Roman" w:eastAsia="方正楷体_GBK" w:hAnsi="Times New Roman"/>
          <w:color w:val="000000"/>
          <w:sz w:val="32"/>
          <w:szCs w:val="32"/>
        </w:rPr>
        <w:t xml:space="preserve">                           2020</w:t>
      </w:r>
      <w:r>
        <w:rPr>
          <w:rFonts w:ascii="Times New Roman" w:eastAsia="方正楷体_GBK" w:hAnsi="Times New Roman" w:hint="eastAsia"/>
          <w:color w:val="000000"/>
          <w:sz w:val="32"/>
          <w:szCs w:val="32"/>
        </w:rPr>
        <w:t>年</w:t>
      </w:r>
      <w:r>
        <w:rPr>
          <w:rFonts w:ascii="Times New Roman" w:eastAsia="方正楷体_GBK" w:hAnsi="Times New Roman"/>
          <w:color w:val="000000"/>
          <w:sz w:val="32"/>
          <w:szCs w:val="32"/>
        </w:rPr>
        <w:t>7</w:t>
      </w:r>
      <w:r>
        <w:rPr>
          <w:rFonts w:ascii="Times New Roman" w:eastAsia="方正楷体_GBK" w:hAnsi="Times New Roman" w:hint="eastAsia"/>
          <w:color w:val="000000"/>
          <w:sz w:val="32"/>
          <w:szCs w:val="32"/>
        </w:rPr>
        <w:t>月</w:t>
      </w:r>
      <w:r>
        <w:rPr>
          <w:rFonts w:ascii="Times New Roman" w:eastAsia="方正楷体_GBK" w:hAnsi="Times New Roman"/>
          <w:color w:val="000000"/>
          <w:sz w:val="32"/>
          <w:szCs w:val="32"/>
        </w:rPr>
        <w:t>22</w:t>
      </w:r>
      <w:r>
        <w:rPr>
          <w:rFonts w:ascii="Times New Roman" w:eastAsia="方正楷体_GBK" w:hAnsi="Times New Roman" w:hint="eastAsia"/>
          <w:color w:val="000000"/>
          <w:sz w:val="32"/>
          <w:szCs w:val="32"/>
        </w:rPr>
        <w:t>日</w:t>
      </w:r>
    </w:p>
    <w:p w:rsidR="00CF5DAB" w:rsidRDefault="000C2877">
      <w:pPr>
        <w:spacing w:line="580" w:lineRule="exact"/>
        <w:rPr>
          <w:rFonts w:ascii="Times New Roman" w:hAnsi="Times New Roman"/>
        </w:rPr>
      </w:pPr>
      <w:r>
        <w:rPr>
          <w:noProof/>
        </w:rPr>
        <w:pict>
          <v:line id="直线 2" o:spid="_x0000_s1026" style="position:absolute;left:0;text-align:left;z-index:4" from="-11.9pt,2.55pt" to="447.1pt,2.55pt" strokecolor="red" strokeweight="2pt">
            <w10:wrap type="square"/>
          </v:line>
        </w:pict>
      </w:r>
    </w:p>
    <w:p w:rsidR="00CF5DAB" w:rsidRDefault="00CF5DAB">
      <w:pPr>
        <w:snapToGrid w:val="0"/>
        <w:spacing w:line="600" w:lineRule="exact"/>
        <w:rPr>
          <w:rFonts w:ascii="Times New Roman" w:eastAsia="黑体" w:hAnsi="Times New Roman"/>
          <w:color w:val="000000"/>
          <w:sz w:val="32"/>
          <w:szCs w:val="32"/>
        </w:rPr>
      </w:pPr>
      <w:r>
        <w:rPr>
          <w:rFonts w:ascii="Times New Roman" w:eastAsia="黑体" w:hAnsi="Times New Roman" w:hint="eastAsia"/>
          <w:color w:val="000000"/>
          <w:sz w:val="32"/>
          <w:szCs w:val="32"/>
        </w:rPr>
        <w:t>【工作交流】</w:t>
      </w:r>
    </w:p>
    <w:p w:rsidR="00CF5DAB" w:rsidRDefault="00CF5DAB">
      <w:pPr>
        <w:widowControl/>
        <w:spacing w:line="560" w:lineRule="exact"/>
        <w:ind w:firstLine="645"/>
        <w:jc w:val="lef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常熟市：深耕厚植</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守正创新</w:t>
      </w:r>
      <w:r>
        <w:rPr>
          <w:rFonts w:ascii="Times New Roman" w:eastAsia="方正仿宋_GBK" w:hAnsi="Times New Roman"/>
          <w:color w:val="000000"/>
          <w:sz w:val="32"/>
          <w:szCs w:val="32"/>
        </w:rPr>
        <w:t xml:space="preserve">  </w:t>
      </w:r>
    </w:p>
    <w:p w:rsidR="00CF5DAB" w:rsidRDefault="00CF5DAB">
      <w:pPr>
        <w:widowControl/>
        <w:spacing w:line="560" w:lineRule="exact"/>
        <w:ind w:firstLineChars="600" w:firstLine="1920"/>
        <w:jc w:val="lef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新时代文明实践中心建设笃行致远</w:t>
      </w:r>
    </w:p>
    <w:p w:rsidR="00CF5DAB" w:rsidRDefault="00CF5DAB">
      <w:pPr>
        <w:widowControl/>
        <w:spacing w:line="560" w:lineRule="exact"/>
        <w:ind w:firstLineChars="200" w:firstLine="640"/>
        <w:jc w:val="lef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射阳县：积极探索文明</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微实践</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全覆盖新路径</w:t>
      </w:r>
    </w:p>
    <w:p w:rsidR="00CF5DAB" w:rsidRDefault="00CF5DAB">
      <w:pPr>
        <w:snapToGrid w:val="0"/>
        <w:spacing w:line="580" w:lineRule="exact"/>
        <w:rPr>
          <w:rFonts w:ascii="Times New Roman" w:eastAsia="黑体" w:hAnsi="Times New Roman"/>
          <w:color w:val="000000"/>
          <w:sz w:val="32"/>
          <w:szCs w:val="32"/>
        </w:rPr>
      </w:pPr>
    </w:p>
    <w:p w:rsidR="00CF5DAB" w:rsidRDefault="00CF5DAB">
      <w:pPr>
        <w:snapToGrid w:val="0"/>
        <w:spacing w:line="580" w:lineRule="exact"/>
        <w:rPr>
          <w:rFonts w:ascii="Times New Roman" w:eastAsia="黑体" w:hAnsi="Times New Roman"/>
          <w:color w:val="000000"/>
          <w:sz w:val="32"/>
          <w:szCs w:val="32"/>
        </w:rPr>
      </w:pPr>
      <w:r>
        <w:rPr>
          <w:rFonts w:ascii="Times New Roman" w:eastAsia="黑体" w:hAnsi="Times New Roman" w:hint="eastAsia"/>
          <w:color w:val="000000"/>
          <w:sz w:val="32"/>
          <w:szCs w:val="32"/>
        </w:rPr>
        <w:t>【工作简讯】</w:t>
      </w:r>
    </w:p>
    <w:p w:rsidR="00CF5DAB" w:rsidRDefault="00CF5DAB">
      <w:pPr>
        <w:snapToGrid w:val="0"/>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邳州、阜宁积极推动将民族宗教事务纳入新时代文明实践</w:t>
      </w:r>
    </w:p>
    <w:p w:rsidR="00CF5DAB" w:rsidRDefault="00CF5DAB">
      <w:pPr>
        <w:snapToGrid w:val="0"/>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中心试点工作内容</w:t>
      </w:r>
    </w:p>
    <w:p w:rsidR="00CF5DAB" w:rsidRDefault="00CF5DAB">
      <w:pPr>
        <w:snapToGrid w:val="0"/>
        <w:spacing w:line="600" w:lineRule="exact"/>
        <w:rPr>
          <w:rFonts w:ascii="Times New Roman" w:eastAsia="黑体" w:hAnsi="Times New Roman"/>
          <w:color w:val="000000"/>
          <w:sz w:val="32"/>
          <w:szCs w:val="32"/>
        </w:rPr>
      </w:pPr>
      <w:r>
        <w:rPr>
          <w:rFonts w:ascii="Times New Roman" w:eastAsia="方正仿宋_GBK" w:hAnsi="Times New Roman"/>
          <w:color w:val="000000"/>
          <w:sz w:val="32"/>
          <w:szCs w:val="32"/>
        </w:rPr>
        <w:br w:type="page"/>
      </w:r>
      <w:r>
        <w:rPr>
          <w:rFonts w:ascii="Times New Roman" w:eastAsia="黑体" w:hAnsi="Times New Roman" w:hint="eastAsia"/>
          <w:color w:val="000000"/>
          <w:sz w:val="32"/>
          <w:szCs w:val="32"/>
        </w:rPr>
        <w:lastRenderedPageBreak/>
        <w:t>【工作交流】</w:t>
      </w:r>
    </w:p>
    <w:p w:rsidR="00CF5DAB" w:rsidRDefault="00CF5DAB">
      <w:pPr>
        <w:widowControl/>
        <w:spacing w:line="560" w:lineRule="exact"/>
        <w:ind w:firstLine="645"/>
        <w:jc w:val="left"/>
        <w:rPr>
          <w:rFonts w:ascii="Times New Roman" w:eastAsia="方正仿宋_GBK" w:hAnsi="Times New Roman"/>
          <w:color w:val="000000"/>
          <w:sz w:val="32"/>
          <w:szCs w:val="32"/>
        </w:rPr>
      </w:pPr>
    </w:p>
    <w:p w:rsidR="00CF5DAB" w:rsidRDefault="00CF5DAB">
      <w:pPr>
        <w:widowControl/>
        <w:spacing w:line="560" w:lineRule="exact"/>
        <w:jc w:val="center"/>
        <w:rPr>
          <w:rFonts w:ascii="Times New Roman" w:eastAsia="方正小标宋_GBK" w:hAnsi="Times New Roman"/>
          <w:color w:val="000000"/>
          <w:kern w:val="0"/>
          <w:sz w:val="44"/>
          <w:szCs w:val="21"/>
        </w:rPr>
      </w:pPr>
      <w:r>
        <w:rPr>
          <w:rFonts w:ascii="Times New Roman" w:eastAsia="方正小标宋_GBK" w:hAnsi="Times New Roman" w:hint="eastAsia"/>
          <w:color w:val="000000"/>
          <w:kern w:val="0"/>
          <w:sz w:val="44"/>
          <w:szCs w:val="21"/>
        </w:rPr>
        <w:t>常熟市：深耕厚植</w:t>
      </w:r>
      <w:r>
        <w:rPr>
          <w:rFonts w:ascii="Times New Roman" w:eastAsia="方正小标宋_GBK" w:hAnsi="Times New Roman"/>
          <w:color w:val="000000"/>
          <w:kern w:val="0"/>
          <w:sz w:val="44"/>
          <w:szCs w:val="21"/>
        </w:rPr>
        <w:t xml:space="preserve"> </w:t>
      </w:r>
      <w:r>
        <w:rPr>
          <w:rFonts w:ascii="Times New Roman" w:eastAsia="方正小标宋_GBK" w:hAnsi="Times New Roman" w:hint="eastAsia"/>
          <w:color w:val="000000"/>
          <w:kern w:val="0"/>
          <w:sz w:val="44"/>
          <w:szCs w:val="21"/>
        </w:rPr>
        <w:t>守正创新</w:t>
      </w:r>
    </w:p>
    <w:p w:rsidR="00CF5DAB" w:rsidRDefault="00CF5DAB">
      <w:pPr>
        <w:widowControl/>
        <w:spacing w:line="560" w:lineRule="exact"/>
        <w:jc w:val="center"/>
        <w:rPr>
          <w:rFonts w:ascii="Times New Roman" w:eastAsia="方正小标宋_GBK" w:hAnsi="Times New Roman"/>
          <w:color w:val="000000"/>
          <w:kern w:val="0"/>
          <w:sz w:val="44"/>
          <w:szCs w:val="21"/>
        </w:rPr>
      </w:pPr>
      <w:r>
        <w:rPr>
          <w:rFonts w:ascii="Times New Roman" w:eastAsia="方正小标宋_GBK" w:hAnsi="Times New Roman" w:hint="eastAsia"/>
          <w:color w:val="000000"/>
          <w:kern w:val="0"/>
          <w:sz w:val="44"/>
          <w:szCs w:val="21"/>
        </w:rPr>
        <w:t>新时代文明实践中心建设笃行致远</w:t>
      </w:r>
    </w:p>
    <w:p w:rsidR="00CF5DAB" w:rsidRDefault="00CF5DAB">
      <w:pPr>
        <w:spacing w:line="600" w:lineRule="exact"/>
        <w:rPr>
          <w:rFonts w:ascii="Times New Roman" w:eastAsia="仿宋_GB2312" w:hAnsi="Times New Roman"/>
          <w:color w:val="000000"/>
          <w:kern w:val="0"/>
          <w:sz w:val="28"/>
          <w:szCs w:val="20"/>
        </w:rPr>
      </w:pPr>
    </w:p>
    <w:p w:rsidR="00CF5DAB" w:rsidRDefault="00CF5DAB">
      <w:pPr>
        <w:spacing w:line="600" w:lineRule="exact"/>
        <w:ind w:firstLineChars="200" w:firstLine="632"/>
        <w:rPr>
          <w:rFonts w:ascii="Times New Roman" w:eastAsia="方正仿宋_GBK" w:hAnsi="Times New Roman"/>
          <w:color w:val="000000"/>
          <w:spacing w:val="-2"/>
          <w:kern w:val="0"/>
          <w:sz w:val="32"/>
          <w:szCs w:val="21"/>
        </w:rPr>
      </w:pPr>
      <w:r>
        <w:rPr>
          <w:rFonts w:ascii="Times New Roman" w:eastAsia="方正仿宋_GBK" w:hAnsi="Times New Roman" w:hint="eastAsia"/>
          <w:color w:val="000000"/>
          <w:spacing w:val="-2"/>
          <w:kern w:val="0"/>
          <w:sz w:val="32"/>
          <w:szCs w:val="21"/>
        </w:rPr>
        <w:t>新时代文明实践中心建设是政治任务、书记项目、民心工程。作为首批省级试点、第二批全国试点，常熟市坚决贯彻落实党中央和省委决策部署，高质量推进新时代文明实践中心建设。</w:t>
      </w:r>
    </w:p>
    <w:p w:rsidR="00CF5DAB" w:rsidRDefault="00CF5DAB">
      <w:pPr>
        <w:spacing w:line="600" w:lineRule="exact"/>
        <w:ind w:firstLineChars="200" w:firstLine="640"/>
        <w:rPr>
          <w:rFonts w:ascii="Times New Roman" w:eastAsia="方正仿宋_GBK" w:hAnsi="Times New Roman"/>
          <w:color w:val="000000"/>
          <w:kern w:val="0"/>
          <w:sz w:val="32"/>
          <w:szCs w:val="21"/>
        </w:rPr>
      </w:pPr>
      <w:r>
        <w:rPr>
          <w:rFonts w:ascii="Times New Roman" w:eastAsia="黑体" w:hAnsi="Times New Roman" w:hint="eastAsia"/>
          <w:bCs/>
          <w:color w:val="000000"/>
          <w:sz w:val="32"/>
          <w:szCs w:val="32"/>
        </w:rPr>
        <w:t>一是有步骤有力度，试点升级蹄疾步稳。</w:t>
      </w:r>
      <w:r>
        <w:rPr>
          <w:rFonts w:ascii="Times New Roman" w:eastAsia="方正仿宋_GBK" w:hAnsi="Times New Roman" w:hint="eastAsia"/>
          <w:bCs/>
          <w:color w:val="000000"/>
          <w:sz w:val="32"/>
          <w:szCs w:val="32"/>
        </w:rPr>
        <w:t>省级试点阶段，实施</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kern w:val="0"/>
          <w:sz w:val="32"/>
          <w:szCs w:val="21"/>
        </w:rPr>
        <w:t>试点先行、全域推进、融合推进、高质量推进”的“四步走”战略。第一步试点先行，以“健全机制、打造样板”为重点，搭建</w:t>
      </w:r>
      <w:r>
        <w:rPr>
          <w:rFonts w:ascii="Times New Roman" w:eastAsia="方正仿宋_GBK" w:hAnsi="Times New Roman" w:hint="eastAsia"/>
          <w:color w:val="000000"/>
          <w:sz w:val="32"/>
          <w:szCs w:val="32"/>
        </w:rPr>
        <w:t>市级中心、六大平台、九支支队等组织架构，确定“</w:t>
      </w:r>
      <w:r>
        <w:rPr>
          <w:rFonts w:ascii="Times New Roman" w:eastAsia="方正仿宋_GBK" w:hAnsi="Times New Roman"/>
          <w:color w:val="000000"/>
          <w:sz w:val="32"/>
          <w:szCs w:val="32"/>
        </w:rPr>
        <w:t>2</w:t>
      </w:r>
      <w:r>
        <w:rPr>
          <w:rFonts w:ascii="Times New Roman" w:eastAsia="方正仿宋_GBK" w:hAnsi="Times New Roman" w:hint="eastAsia"/>
          <w:color w:val="000000"/>
          <w:sz w:val="32"/>
          <w:szCs w:val="32"/>
        </w:rPr>
        <w:t>镇</w:t>
      </w:r>
      <w:r>
        <w:rPr>
          <w:rFonts w:ascii="Times New Roman" w:eastAsia="方正仿宋_GBK" w:hAnsi="Times New Roman"/>
          <w:color w:val="000000"/>
          <w:sz w:val="32"/>
          <w:szCs w:val="32"/>
        </w:rPr>
        <w:t>2</w:t>
      </w:r>
      <w:r>
        <w:rPr>
          <w:rFonts w:ascii="Times New Roman" w:eastAsia="方正仿宋_GBK" w:hAnsi="Times New Roman" w:hint="eastAsia"/>
          <w:color w:val="000000"/>
          <w:sz w:val="32"/>
          <w:szCs w:val="32"/>
        </w:rPr>
        <w:t>街道、</w:t>
      </w:r>
      <w:r>
        <w:rPr>
          <w:rFonts w:ascii="Times New Roman" w:eastAsia="方正仿宋_GBK" w:hAnsi="Times New Roman"/>
          <w:color w:val="000000"/>
          <w:sz w:val="32"/>
          <w:szCs w:val="32"/>
        </w:rPr>
        <w:t>9</w:t>
      </w:r>
      <w:r>
        <w:rPr>
          <w:rFonts w:ascii="Times New Roman" w:eastAsia="方正仿宋_GBK" w:hAnsi="Times New Roman" w:hint="eastAsia"/>
          <w:color w:val="000000"/>
          <w:sz w:val="32"/>
          <w:szCs w:val="32"/>
        </w:rPr>
        <w:t>村</w:t>
      </w:r>
      <w:r>
        <w:rPr>
          <w:rFonts w:ascii="Times New Roman" w:eastAsia="方正仿宋_GBK" w:hAnsi="Times New Roman"/>
          <w:color w:val="000000"/>
          <w:sz w:val="32"/>
          <w:szCs w:val="32"/>
        </w:rPr>
        <w:t>1</w:t>
      </w:r>
      <w:r>
        <w:rPr>
          <w:rFonts w:ascii="Times New Roman" w:eastAsia="方正仿宋_GBK" w:hAnsi="Times New Roman" w:hint="eastAsia"/>
          <w:color w:val="000000"/>
          <w:sz w:val="32"/>
          <w:szCs w:val="32"/>
        </w:rPr>
        <w:t>社区”先行试点；第二步</w:t>
      </w:r>
      <w:r>
        <w:rPr>
          <w:rFonts w:ascii="Times New Roman" w:eastAsia="方正仿宋_GBK" w:hAnsi="Times New Roman" w:hint="eastAsia"/>
          <w:color w:val="000000"/>
          <w:kern w:val="0"/>
          <w:sz w:val="32"/>
          <w:szCs w:val="21"/>
        </w:rPr>
        <w:t>全域推进，以“有力有序、分类指导”为重点，盘活存量、因地制宜，确保各镇、村都有便民利民、功能集聚的实践所、站；第三步融合推进，以“整合资源、激活队伍”为重点，将理论科普、文教卫体及市级机关、文明单位志愿者送到镇村基层开展政策宣讲和志愿服务；第四步高质量推进，以“迭代升级、创新发展”为重点，推广各地形成的成熟经验。全国试点阶段，制订印发《常熟市深化拓展新时代文明实践中心建设试点工作实施方案》，提出常熟版所（站）建设“配置清单”，明确实践中心发挥总领作</w:t>
      </w:r>
      <w:r>
        <w:rPr>
          <w:rFonts w:ascii="Times New Roman" w:eastAsia="方正仿宋_GBK" w:hAnsi="Times New Roman" w:hint="eastAsia"/>
          <w:color w:val="000000"/>
          <w:kern w:val="0"/>
          <w:sz w:val="32"/>
          <w:szCs w:val="21"/>
        </w:rPr>
        <w:lastRenderedPageBreak/>
        <w:t>用，把准全市文明实践方向；实践所积极承上启下，提升区域文明实践水平；实践站立足“一村一品”，打造基层文明实践品牌；条线部门着眼服务基层，贯通城乡文明实践路径。全市已高质量建成</w:t>
      </w:r>
      <w:r>
        <w:rPr>
          <w:rFonts w:ascii="Times New Roman" w:eastAsia="方正仿宋_GBK" w:hAnsi="Times New Roman"/>
          <w:color w:val="000000"/>
          <w:kern w:val="0"/>
          <w:sz w:val="32"/>
          <w:szCs w:val="21"/>
        </w:rPr>
        <w:t>14</w:t>
      </w:r>
      <w:r>
        <w:rPr>
          <w:rFonts w:ascii="Times New Roman" w:eastAsia="方正仿宋_GBK" w:hAnsi="Times New Roman" w:hint="eastAsia"/>
          <w:color w:val="000000"/>
          <w:kern w:val="0"/>
          <w:sz w:val="32"/>
          <w:szCs w:val="21"/>
        </w:rPr>
        <w:t>个实践所、</w:t>
      </w:r>
      <w:r>
        <w:rPr>
          <w:rFonts w:ascii="Times New Roman" w:eastAsia="方正仿宋_GBK" w:hAnsi="Times New Roman"/>
          <w:color w:val="000000"/>
          <w:kern w:val="0"/>
          <w:sz w:val="32"/>
          <w:szCs w:val="21"/>
        </w:rPr>
        <w:t>300</w:t>
      </w:r>
      <w:r>
        <w:rPr>
          <w:rFonts w:ascii="Times New Roman" w:eastAsia="方正仿宋_GBK" w:hAnsi="Times New Roman" w:hint="eastAsia"/>
          <w:color w:val="000000"/>
          <w:kern w:val="0"/>
          <w:sz w:val="32"/>
          <w:szCs w:val="21"/>
        </w:rPr>
        <w:t>多个实践站、</w:t>
      </w:r>
      <w:r>
        <w:rPr>
          <w:rFonts w:ascii="Times New Roman" w:eastAsia="方正仿宋_GBK" w:hAnsi="Times New Roman"/>
          <w:color w:val="000000"/>
          <w:kern w:val="0"/>
          <w:sz w:val="32"/>
          <w:szCs w:val="21"/>
        </w:rPr>
        <w:t>50</w:t>
      </w:r>
      <w:r>
        <w:rPr>
          <w:rFonts w:ascii="Times New Roman" w:eastAsia="方正仿宋_GBK" w:hAnsi="Times New Roman" w:hint="eastAsia"/>
          <w:color w:val="000000"/>
          <w:kern w:val="0"/>
          <w:sz w:val="32"/>
          <w:szCs w:val="21"/>
        </w:rPr>
        <w:t>个市级实践点，“文明驿站”年内覆盖所有被撤并镇，实践中心</w:t>
      </w:r>
      <w:r>
        <w:rPr>
          <w:rFonts w:ascii="Times New Roman" w:eastAsia="方正仿宋_GBK" w:hAnsi="Times New Roman"/>
          <w:color w:val="000000"/>
          <w:kern w:val="0"/>
          <w:sz w:val="32"/>
          <w:szCs w:val="21"/>
        </w:rPr>
        <w:t>2.0</w:t>
      </w:r>
      <w:r>
        <w:rPr>
          <w:rFonts w:ascii="Times New Roman" w:eastAsia="方正仿宋_GBK" w:hAnsi="Times New Roman" w:hint="eastAsia"/>
          <w:color w:val="000000"/>
          <w:kern w:val="0"/>
          <w:sz w:val="32"/>
          <w:szCs w:val="21"/>
        </w:rPr>
        <w:t>版即将亮相。</w:t>
      </w:r>
    </w:p>
    <w:p w:rsidR="00CF5DAB" w:rsidRDefault="00CF5DAB">
      <w:pPr>
        <w:spacing w:line="600" w:lineRule="exact"/>
        <w:ind w:firstLineChars="200" w:firstLine="640"/>
        <w:rPr>
          <w:rFonts w:ascii="Times New Roman" w:eastAsia="方正仿宋_GBK" w:hAnsi="Times New Roman"/>
          <w:color w:val="000000"/>
          <w:sz w:val="32"/>
          <w:szCs w:val="32"/>
        </w:rPr>
      </w:pPr>
      <w:r>
        <w:rPr>
          <w:rFonts w:ascii="Times New Roman" w:eastAsia="黑体" w:hAnsi="Times New Roman" w:hint="eastAsia"/>
          <w:bCs/>
          <w:color w:val="000000"/>
          <w:sz w:val="32"/>
          <w:szCs w:val="32"/>
        </w:rPr>
        <w:t>二是搭框架搭平台，文明实践整体规划。</w:t>
      </w:r>
      <w:r>
        <w:rPr>
          <w:rFonts w:ascii="Times New Roman" w:eastAsia="方正仿宋_GBK" w:hAnsi="Times New Roman" w:hint="eastAsia"/>
          <w:color w:val="000000"/>
          <w:kern w:val="0"/>
          <w:sz w:val="32"/>
          <w:szCs w:val="21"/>
        </w:rPr>
        <w:t>每季度召开全市新时代文明实践中心联席会议和现场推进会，组织各地、各平台牵头部门观摩学习承办会议的辛庄镇、虞山街道、海虞镇、董浜镇的实践所、站、点建设成果，平台牵头部门交流文明实践经验和体会，不断掀起全市文明实践热潮。常态实行</w:t>
      </w:r>
      <w:r>
        <w:rPr>
          <w:rFonts w:ascii="Times New Roman" w:eastAsia="方正仿宋_GBK" w:hAnsi="Times New Roman" w:hint="eastAsia"/>
          <w:color w:val="000000"/>
          <w:sz w:val="32"/>
          <w:szCs w:val="32"/>
        </w:rPr>
        <w:t>“市领导挂点联系、联席会议、督查评估、半年述职、月度报告、工作简报”六项制度，及时总结试点工作进展情况。</w:t>
      </w:r>
      <w:r>
        <w:rPr>
          <w:rFonts w:ascii="Times New Roman" w:eastAsia="方正仿宋_GBK" w:hAnsi="Times New Roman" w:hint="eastAsia"/>
          <w:color w:val="000000"/>
          <w:kern w:val="0"/>
          <w:sz w:val="32"/>
          <w:szCs w:val="21"/>
        </w:rPr>
        <w:t>市政协文化文史委、市委党史办、市总工会、市红十字会、市老干部局等部门主动融入文明实践平台，成立市劳模志愿服务总队、“银发先锋”红色宣讲团，竞相打造特色鲜明的新时代文明实践点。</w:t>
      </w:r>
      <w:r>
        <w:rPr>
          <w:rFonts w:ascii="Times New Roman" w:eastAsia="方正仿宋_GBK" w:hAnsi="Times New Roman" w:hint="eastAsia"/>
          <w:color w:val="000000"/>
          <w:sz w:val="32"/>
          <w:szCs w:val="32"/>
        </w:rPr>
        <w:t>举办常熟市首届志愿服务展示交流会，拍摄《志愿·常熟力量》《新时代文明实践在常熟》宣传片，举办“新时代文明实践在常熟”展览，发布《筑梦有爱</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志愿服务基础知识》《花开无声</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常熟志愿者说》口袋书，成立常熟市志愿者学院并开展首期培训，展示各单位成果、提升各团队水平。</w:t>
      </w:r>
    </w:p>
    <w:p w:rsidR="00CF5DAB" w:rsidRDefault="00CF5DAB">
      <w:pPr>
        <w:spacing w:line="600" w:lineRule="exact"/>
        <w:ind w:firstLineChars="200" w:firstLine="640"/>
        <w:rPr>
          <w:rFonts w:ascii="Times New Roman" w:eastAsia="方正仿宋_GBK" w:hAnsi="Times New Roman"/>
          <w:bCs/>
          <w:color w:val="000000"/>
          <w:sz w:val="32"/>
          <w:szCs w:val="32"/>
        </w:rPr>
      </w:pPr>
      <w:r>
        <w:rPr>
          <w:rFonts w:ascii="Times New Roman" w:eastAsia="黑体" w:hAnsi="Times New Roman" w:hint="eastAsia"/>
          <w:bCs/>
          <w:color w:val="000000"/>
          <w:sz w:val="32"/>
          <w:szCs w:val="32"/>
        </w:rPr>
        <w:t>三是贴中心贴重点，服务大局日趋精准。</w:t>
      </w:r>
      <w:r>
        <w:rPr>
          <w:rFonts w:ascii="Times New Roman" w:eastAsia="方正仿宋_GBK" w:hAnsi="Times New Roman" w:hint="eastAsia"/>
          <w:bCs/>
          <w:color w:val="000000"/>
          <w:sz w:val="32"/>
          <w:szCs w:val="32"/>
        </w:rPr>
        <w:t>市实践中心充分</w:t>
      </w:r>
      <w:r>
        <w:rPr>
          <w:rFonts w:ascii="Times New Roman" w:eastAsia="方正仿宋_GBK" w:hAnsi="Times New Roman" w:hint="eastAsia"/>
          <w:bCs/>
          <w:color w:val="000000"/>
          <w:sz w:val="32"/>
          <w:szCs w:val="32"/>
        </w:rPr>
        <w:lastRenderedPageBreak/>
        <w:t>发挥密切联系群众的优势，在疫情防控紧要关头，组织协调市志愿者总会发布“红色招募令”，短短</w:t>
      </w:r>
      <w:r>
        <w:rPr>
          <w:rFonts w:ascii="Times New Roman" w:eastAsia="方正仿宋_GBK" w:hAnsi="Times New Roman"/>
          <w:bCs/>
          <w:color w:val="000000"/>
          <w:sz w:val="32"/>
          <w:szCs w:val="32"/>
        </w:rPr>
        <w:t>24</w:t>
      </w:r>
      <w:r>
        <w:rPr>
          <w:rFonts w:ascii="Times New Roman" w:eastAsia="方正仿宋_GBK" w:hAnsi="Times New Roman" w:hint="eastAsia"/>
          <w:bCs/>
          <w:color w:val="000000"/>
          <w:sz w:val="32"/>
          <w:szCs w:val="32"/>
        </w:rPr>
        <w:t>小时，</w:t>
      </w:r>
      <w:r>
        <w:rPr>
          <w:rFonts w:ascii="Times New Roman" w:eastAsia="方正仿宋_GBK" w:hAnsi="Times New Roman"/>
          <w:bCs/>
          <w:color w:val="000000"/>
          <w:sz w:val="32"/>
          <w:szCs w:val="32"/>
        </w:rPr>
        <w:t>500</w:t>
      </w:r>
      <w:r>
        <w:rPr>
          <w:rFonts w:ascii="Times New Roman" w:eastAsia="方正仿宋_GBK" w:hAnsi="Times New Roman" w:hint="eastAsia"/>
          <w:bCs/>
          <w:color w:val="000000"/>
          <w:sz w:val="32"/>
          <w:szCs w:val="32"/>
        </w:rPr>
        <w:t>多名志愿者报名参加卡口值守。在整个疫情防控阻击战中，每天数千名志愿者奋战在场地消杀、政策传达、防疫宣传、心理疏导、物资配送等志愿服务岗位上。实施服务高质量发展“五微必至”微宣贯行动，利用各类活动开场前</w:t>
      </w:r>
      <w:r>
        <w:rPr>
          <w:rFonts w:ascii="Times New Roman" w:eastAsia="方正仿宋_GBK" w:hAnsi="Times New Roman"/>
          <w:bCs/>
          <w:color w:val="000000"/>
          <w:sz w:val="32"/>
          <w:szCs w:val="32"/>
        </w:rPr>
        <w:t>5</w:t>
      </w:r>
      <w:r>
        <w:rPr>
          <w:rFonts w:ascii="Times New Roman" w:eastAsia="方正仿宋_GBK" w:hAnsi="Times New Roman" w:hint="eastAsia"/>
          <w:bCs/>
          <w:color w:val="000000"/>
          <w:sz w:val="32"/>
          <w:szCs w:val="32"/>
        </w:rPr>
        <w:t>分钟播放微党课、微普法、微视频等宣贯素材，把党的理论政策和市委市政府的决策部署送到群众身边。“五一”期间，发动市、镇、村三级干部职工，以</w:t>
      </w:r>
      <w:r>
        <w:rPr>
          <w:rFonts w:ascii="Times New Roman" w:eastAsia="方正仿宋_GBK" w:hAnsi="Times New Roman" w:hint="eastAsia"/>
          <w:color w:val="000000"/>
          <w:kern w:val="0"/>
          <w:sz w:val="32"/>
          <w:szCs w:val="21"/>
        </w:rPr>
        <w:t>新时代文明实践</w:t>
      </w:r>
      <w:r>
        <w:rPr>
          <w:rFonts w:ascii="Times New Roman" w:eastAsia="方正仿宋_GBK" w:hAnsi="Times New Roman" w:hint="eastAsia"/>
          <w:bCs/>
          <w:color w:val="000000"/>
          <w:sz w:val="32"/>
          <w:szCs w:val="32"/>
        </w:rPr>
        <w:t>志愿者的身份开展“五一面对面”大走访，将垃圾分类、移风易俗、文明创建等重点工作送进全市</w:t>
      </w:r>
      <w:r>
        <w:rPr>
          <w:rFonts w:ascii="Times New Roman" w:eastAsia="方正仿宋_GBK" w:hAnsi="Times New Roman"/>
          <w:bCs/>
          <w:color w:val="000000"/>
          <w:sz w:val="32"/>
          <w:szCs w:val="32"/>
        </w:rPr>
        <w:t>30</w:t>
      </w:r>
      <w:r>
        <w:rPr>
          <w:rFonts w:ascii="Times New Roman" w:eastAsia="方正仿宋_GBK" w:hAnsi="Times New Roman" w:hint="eastAsia"/>
          <w:bCs/>
          <w:color w:val="000000"/>
          <w:sz w:val="32"/>
          <w:szCs w:val="32"/>
        </w:rPr>
        <w:t>多万户家庭，为决战“三增三进”目标、决胜高质量发展凝心聚力。</w:t>
      </w:r>
    </w:p>
    <w:p w:rsidR="00CF5DAB" w:rsidRDefault="00CF5DAB">
      <w:pPr>
        <w:spacing w:line="600" w:lineRule="exact"/>
        <w:ind w:firstLineChars="200" w:firstLine="640"/>
        <w:rPr>
          <w:rFonts w:ascii="Times New Roman" w:eastAsia="方正仿宋_GBK" w:hAnsi="Times New Roman"/>
          <w:color w:val="000000"/>
          <w:sz w:val="32"/>
          <w:szCs w:val="32"/>
        </w:rPr>
      </w:pPr>
      <w:r>
        <w:rPr>
          <w:rFonts w:ascii="Times New Roman" w:eastAsia="黑体" w:hAnsi="Times New Roman" w:hint="eastAsia"/>
          <w:bCs/>
          <w:color w:val="000000"/>
          <w:sz w:val="32"/>
          <w:szCs w:val="32"/>
        </w:rPr>
        <w:t>四是抓典型抓创新，案例示范高标引领。</w:t>
      </w:r>
      <w:r>
        <w:rPr>
          <w:rFonts w:ascii="Times New Roman" w:eastAsia="方正仿宋_GBK" w:hAnsi="Times New Roman" w:hint="eastAsia"/>
          <w:color w:val="000000"/>
          <w:kern w:val="0"/>
          <w:sz w:val="32"/>
          <w:szCs w:val="21"/>
        </w:rPr>
        <w:t>市实践办</w:t>
      </w:r>
      <w:r>
        <w:rPr>
          <w:rFonts w:ascii="Times New Roman" w:eastAsia="方正仿宋_GBK" w:hAnsi="Times New Roman" w:hint="eastAsia"/>
          <w:color w:val="000000"/>
          <w:sz w:val="32"/>
          <w:szCs w:val="32"/>
        </w:rPr>
        <w:t>发布四期</w:t>
      </w:r>
      <w:r>
        <w:rPr>
          <w:rFonts w:ascii="Times New Roman" w:eastAsia="方正仿宋_GBK" w:hAnsi="Times New Roman"/>
          <w:color w:val="000000"/>
          <w:sz w:val="32"/>
          <w:szCs w:val="32"/>
        </w:rPr>
        <w:t>58</w:t>
      </w:r>
      <w:r>
        <w:rPr>
          <w:rFonts w:ascii="Times New Roman" w:eastAsia="方正仿宋_GBK" w:hAnsi="Times New Roman" w:hint="eastAsia"/>
          <w:color w:val="000000"/>
          <w:sz w:val="32"/>
          <w:szCs w:val="32"/>
        </w:rPr>
        <w:t>个可复制可推广的创新案例，评选表彰</w:t>
      </w:r>
      <w:r>
        <w:rPr>
          <w:rFonts w:ascii="Times New Roman" w:eastAsia="方正仿宋_GBK" w:hAnsi="Times New Roman"/>
          <w:color w:val="000000"/>
          <w:sz w:val="32"/>
          <w:szCs w:val="32"/>
        </w:rPr>
        <w:t>30</w:t>
      </w:r>
      <w:r>
        <w:rPr>
          <w:rFonts w:ascii="Times New Roman" w:eastAsia="方正仿宋_GBK" w:hAnsi="Times New Roman" w:hint="eastAsia"/>
          <w:color w:val="000000"/>
          <w:sz w:val="32"/>
          <w:szCs w:val="32"/>
        </w:rPr>
        <w:t>个示范所（站、点），让文明实践有迹可循、有样可学。在“千村美居”工程点上布局文明实践活动点“千村美居点对点”，让美丽乡村成为老百姓话家常、传文明的实践家园。</w:t>
      </w:r>
      <w:r>
        <w:rPr>
          <w:rFonts w:ascii="Times New Roman" w:eastAsia="方正仿宋_GBK" w:hAnsi="Times New Roman" w:hint="eastAsia"/>
          <w:color w:val="000000"/>
          <w:kern w:val="0"/>
          <w:sz w:val="32"/>
          <w:szCs w:val="21"/>
        </w:rPr>
        <w:t>“志愿服务网上走</w:t>
      </w:r>
      <w:r>
        <w:rPr>
          <w:rFonts w:ascii="Times New Roman" w:eastAsia="方正仿宋_GBK" w:hAnsi="Times New Roman"/>
          <w:color w:val="000000"/>
          <w:kern w:val="0"/>
          <w:sz w:val="32"/>
          <w:szCs w:val="21"/>
        </w:rPr>
        <w:t xml:space="preserve"> </w:t>
      </w:r>
      <w:r>
        <w:rPr>
          <w:rFonts w:ascii="Times New Roman" w:eastAsia="方正仿宋_GBK" w:hAnsi="Times New Roman" w:hint="eastAsia"/>
          <w:color w:val="000000"/>
          <w:kern w:val="0"/>
          <w:sz w:val="32"/>
          <w:szCs w:val="21"/>
        </w:rPr>
        <w:t>文明实践格中行”打造文明实践与网格化社会治理深度融合</w:t>
      </w:r>
      <w:r>
        <w:rPr>
          <w:rFonts w:ascii="Times New Roman" w:eastAsia="方正仿宋_GBK" w:hAnsi="Times New Roman"/>
          <w:color w:val="000000"/>
          <w:kern w:val="0"/>
          <w:sz w:val="32"/>
          <w:szCs w:val="21"/>
        </w:rPr>
        <w:t>IP</w:t>
      </w:r>
      <w:r>
        <w:rPr>
          <w:rFonts w:ascii="Times New Roman" w:eastAsia="方正仿宋_GBK" w:hAnsi="Times New Roman" w:hint="eastAsia"/>
          <w:color w:val="000000"/>
          <w:kern w:val="0"/>
          <w:sz w:val="32"/>
          <w:szCs w:val="21"/>
        </w:rPr>
        <w:t>。讲述村庄历史的“乡风文明馆”、传承雷锋精神的“好人工作室”、书香浸润人心的“阅读空间</w:t>
      </w:r>
      <w:r>
        <w:rPr>
          <w:rFonts w:ascii="Times New Roman" w:eastAsia="方正仿宋_GBK" w:hAnsi="Times New Roman"/>
          <w:color w:val="000000"/>
          <w:kern w:val="0"/>
          <w:sz w:val="32"/>
          <w:szCs w:val="21"/>
        </w:rPr>
        <w:t>+</w:t>
      </w:r>
      <w:r>
        <w:rPr>
          <w:rFonts w:ascii="Times New Roman" w:eastAsia="方正仿宋_GBK" w:hAnsi="Times New Roman" w:hint="eastAsia"/>
          <w:color w:val="000000"/>
          <w:kern w:val="0"/>
          <w:sz w:val="32"/>
          <w:szCs w:val="21"/>
        </w:rPr>
        <w:t>”、展示达人风采的“文化大舞台”和弘扬主流价值的“公益汇课厅”成为实践站标配。辛庄镇“辛风礼堂”打造移风易俗样板实践站，海虞文明驿站</w:t>
      </w:r>
      <w:r>
        <w:rPr>
          <w:rFonts w:ascii="Times New Roman" w:eastAsia="方正仿宋_GBK" w:hAnsi="Times New Roman"/>
          <w:color w:val="000000"/>
          <w:kern w:val="0"/>
          <w:sz w:val="32"/>
          <w:szCs w:val="21"/>
        </w:rPr>
        <w:t>24</w:t>
      </w:r>
      <w:r>
        <w:rPr>
          <w:rFonts w:ascii="Times New Roman" w:eastAsia="方正仿宋_GBK" w:hAnsi="Times New Roman" w:hint="eastAsia"/>
          <w:color w:val="000000"/>
          <w:kern w:val="0"/>
          <w:sz w:val="32"/>
          <w:szCs w:val="21"/>
        </w:rPr>
        <w:t>小时文明</w:t>
      </w:r>
      <w:r>
        <w:rPr>
          <w:rFonts w:ascii="Times New Roman" w:eastAsia="方正仿宋_GBK" w:hAnsi="Times New Roman" w:hint="eastAsia"/>
          <w:color w:val="000000"/>
          <w:kern w:val="0"/>
          <w:sz w:val="32"/>
          <w:szCs w:val="21"/>
        </w:rPr>
        <w:lastRenderedPageBreak/>
        <w:t>实践“不打烊”，大湖甸村实践站“</w:t>
      </w:r>
      <w:r>
        <w:rPr>
          <w:rFonts w:ascii="Times New Roman" w:eastAsia="方正仿宋_GBK" w:hAnsi="Times New Roman"/>
          <w:color w:val="000000"/>
          <w:kern w:val="0"/>
          <w:sz w:val="32"/>
          <w:szCs w:val="21"/>
        </w:rPr>
        <w:t>24</w:t>
      </w:r>
      <w:r>
        <w:rPr>
          <w:rFonts w:ascii="Times New Roman" w:eastAsia="方正仿宋_GBK" w:hAnsi="Times New Roman" w:hint="eastAsia"/>
          <w:color w:val="000000"/>
          <w:kern w:val="0"/>
          <w:sz w:val="32"/>
          <w:szCs w:val="21"/>
        </w:rPr>
        <w:t>小时诚信自助专柜”倡导诚信风尚，服装城打造融政治引领、商圈展示、关心关爱、创新创业、社会公益“五大平台”于一体的全国首个商圈实践站，市融媒体中心发起的“聚·和”党建联盟基层行以党建引领扩大文明实践“朋友圈”，税务局牵头的“文明单位志愿服务直通车”“打通最后一公里”履行社会责任，教育局、科协推出的“文明实践·灵动科学”主题科普剧巡演成功打造部门合作“联名款”，残联培育残疾人创业就业孵化基地、联合常熟理工学院成立彩虹志愿宣讲团成为新时代文明实践语境下的思政课创新“探路者”</w:t>
      </w:r>
      <w:r>
        <w:rPr>
          <w:rFonts w:ascii="Times New Roman" w:eastAsia="方正仿宋_GBK" w:hAnsi="Times New Roman" w:hint="eastAsia"/>
          <w:color w:val="000000"/>
          <w:sz w:val="32"/>
          <w:szCs w:val="32"/>
        </w:rPr>
        <w:t>。</w:t>
      </w:r>
    </w:p>
    <w:p w:rsidR="00CF5DAB" w:rsidRDefault="00CF5DAB">
      <w:pPr>
        <w:spacing w:line="600" w:lineRule="exact"/>
        <w:ind w:firstLineChars="200" w:firstLine="640"/>
        <w:rPr>
          <w:rFonts w:ascii="Times New Roman" w:eastAsia="方正仿宋_GBK" w:hAnsi="Times New Roman"/>
          <w:color w:val="000000"/>
          <w:sz w:val="32"/>
          <w:szCs w:val="32"/>
        </w:rPr>
      </w:pPr>
      <w:r>
        <w:rPr>
          <w:rFonts w:ascii="Times New Roman" w:eastAsia="黑体" w:hAnsi="Times New Roman" w:hint="eastAsia"/>
          <w:color w:val="000000"/>
          <w:sz w:val="32"/>
          <w:szCs w:val="32"/>
        </w:rPr>
        <w:t>五是重策划重宣传，志愿文化蔚然成风。</w:t>
      </w:r>
      <w:r>
        <w:rPr>
          <w:rFonts w:ascii="Times New Roman" w:eastAsia="方正仿宋_GBK" w:hAnsi="Times New Roman" w:hint="eastAsia"/>
          <w:color w:val="000000"/>
          <w:sz w:val="32"/>
          <w:szCs w:val="32"/>
        </w:rPr>
        <w:t>志愿者演志愿者故事的原创沪剧《海虞妈妈》赴南京江苏大剧院、北京梅兰芳大剧院公演，全市巡演</w:t>
      </w:r>
      <w:r>
        <w:rPr>
          <w:rFonts w:ascii="Times New Roman" w:eastAsia="方正仿宋_GBK" w:hAnsi="Times New Roman"/>
          <w:color w:val="000000"/>
          <w:sz w:val="32"/>
          <w:szCs w:val="32"/>
        </w:rPr>
        <w:t>12</w:t>
      </w:r>
      <w:r>
        <w:rPr>
          <w:rFonts w:ascii="Times New Roman" w:eastAsia="方正仿宋_GBK" w:hAnsi="Times New Roman" w:hint="eastAsia"/>
          <w:color w:val="000000"/>
          <w:sz w:val="32"/>
          <w:szCs w:val="32"/>
        </w:rPr>
        <w:t>场，生动展示常熟文明实践的新成果。《常熟日报》开设“新时代文明实践</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志愿·常熟力量”“新时代文明实践在常熟”</w:t>
      </w:r>
      <w:r>
        <w:rPr>
          <w:rFonts w:ascii="Times New Roman" w:eastAsia="方正仿宋_GBK" w:hAnsi="Times New Roman"/>
          <w:color w:val="000000"/>
          <w:sz w:val="32"/>
          <w:szCs w:val="32"/>
        </w:rPr>
        <w:t>2</w:t>
      </w:r>
      <w:r>
        <w:rPr>
          <w:rFonts w:ascii="Times New Roman" w:eastAsia="方正仿宋_GBK" w:hAnsi="Times New Roman" w:hint="eastAsia"/>
          <w:color w:val="000000"/>
          <w:sz w:val="32"/>
          <w:szCs w:val="32"/>
        </w:rPr>
        <w:t>个专栏，常态宣传全市新时代文明实践风采。《民声汇》电视访谈节目举办“建设新时代文明实践中心，常熟怎么干”专场直播，吸引上万市民在线“围观”、热情互动。各实践所、站结合自身实际，创作评弹、锡剧、朗诵、上海说唱、方言情景剧等原创节目，广大农村涌现出一个个评弹村、书香村，城市社区打造出一个个公益课堂、公益联盟，新时代文明实践日益深入人心。</w:t>
      </w:r>
    </w:p>
    <w:p w:rsidR="00CF5DAB" w:rsidRDefault="00CF5DAB">
      <w:pPr>
        <w:spacing w:line="600" w:lineRule="exact"/>
        <w:jc w:val="center"/>
        <w:rPr>
          <w:rFonts w:ascii="Times New Roman" w:eastAsia="方正小标宋_GBK" w:hAnsi="Times New Roman"/>
          <w:bCs/>
          <w:color w:val="000000"/>
          <w:kern w:val="36"/>
          <w:sz w:val="44"/>
          <w:szCs w:val="44"/>
        </w:rPr>
      </w:pPr>
    </w:p>
    <w:p w:rsidR="00CF5DAB" w:rsidRDefault="00CF5DAB">
      <w:pPr>
        <w:spacing w:line="600" w:lineRule="exact"/>
        <w:jc w:val="center"/>
        <w:rPr>
          <w:rFonts w:ascii="Times New Roman" w:eastAsia="方正小标宋_GBK" w:hAnsi="Times New Roman"/>
          <w:bCs/>
          <w:color w:val="000000"/>
          <w:kern w:val="36"/>
          <w:sz w:val="44"/>
          <w:szCs w:val="44"/>
        </w:rPr>
      </w:pPr>
      <w:r>
        <w:rPr>
          <w:rFonts w:ascii="Times New Roman" w:eastAsia="方正小标宋_GBK" w:hAnsi="Times New Roman" w:hint="eastAsia"/>
          <w:bCs/>
          <w:color w:val="000000"/>
          <w:kern w:val="36"/>
          <w:sz w:val="44"/>
          <w:szCs w:val="44"/>
        </w:rPr>
        <w:t>射阳县：积极探索文明</w:t>
      </w:r>
      <w:r>
        <w:rPr>
          <w:rFonts w:ascii="Times New Roman" w:eastAsia="方正小标宋_GBK" w:hAnsi="Times New Roman"/>
          <w:bCs/>
          <w:color w:val="000000"/>
          <w:kern w:val="36"/>
          <w:sz w:val="44"/>
          <w:szCs w:val="44"/>
        </w:rPr>
        <w:t>“</w:t>
      </w:r>
      <w:r>
        <w:rPr>
          <w:rFonts w:ascii="Times New Roman" w:eastAsia="方正小标宋_GBK" w:hAnsi="Times New Roman" w:hint="eastAsia"/>
          <w:bCs/>
          <w:color w:val="000000"/>
          <w:kern w:val="36"/>
          <w:sz w:val="44"/>
          <w:szCs w:val="44"/>
        </w:rPr>
        <w:t>微实践</w:t>
      </w:r>
      <w:r>
        <w:rPr>
          <w:rFonts w:ascii="Times New Roman" w:eastAsia="方正小标宋_GBK" w:hAnsi="Times New Roman"/>
          <w:bCs/>
          <w:color w:val="000000"/>
          <w:kern w:val="36"/>
          <w:sz w:val="44"/>
          <w:szCs w:val="44"/>
        </w:rPr>
        <w:t>”</w:t>
      </w:r>
    </w:p>
    <w:p w:rsidR="00CF5DAB" w:rsidRDefault="00CF5DAB">
      <w:pPr>
        <w:adjustRightInd w:val="0"/>
        <w:snapToGrid w:val="0"/>
        <w:spacing w:line="600" w:lineRule="exact"/>
        <w:jc w:val="center"/>
        <w:rPr>
          <w:rFonts w:ascii="Times New Roman" w:eastAsia="方正小标宋_GBK" w:hAnsi="Times New Roman"/>
          <w:bCs/>
          <w:color w:val="000000"/>
          <w:kern w:val="36"/>
          <w:sz w:val="44"/>
          <w:szCs w:val="44"/>
        </w:rPr>
      </w:pPr>
      <w:r>
        <w:rPr>
          <w:rFonts w:ascii="Times New Roman" w:eastAsia="方正小标宋_GBK" w:hAnsi="Times New Roman" w:hint="eastAsia"/>
          <w:bCs/>
          <w:color w:val="000000"/>
          <w:kern w:val="36"/>
          <w:sz w:val="44"/>
          <w:szCs w:val="44"/>
        </w:rPr>
        <w:t>全覆盖新路径</w:t>
      </w:r>
    </w:p>
    <w:p w:rsidR="00CF5DAB" w:rsidRDefault="00CF5DAB">
      <w:pPr>
        <w:overflowPunct w:val="0"/>
        <w:spacing w:line="600" w:lineRule="exact"/>
        <w:ind w:firstLineChars="200" w:firstLine="640"/>
        <w:rPr>
          <w:rFonts w:ascii="Times New Roman" w:eastAsia="仿宋_GB2312" w:hAnsi="Times New Roman"/>
          <w:color w:val="000000"/>
          <w:sz w:val="32"/>
          <w:szCs w:val="32"/>
        </w:rPr>
      </w:pPr>
    </w:p>
    <w:p w:rsidR="00CF5DAB" w:rsidRDefault="00CF5DAB">
      <w:pPr>
        <w:spacing w:line="60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射阳县深入推进新时代文明实践中心建设试点工作，围绕走到群众身边、走入群众生活、走进群众心里，降低工作重心，在</w:t>
      </w:r>
      <w:r>
        <w:rPr>
          <w:rFonts w:ascii="Times New Roman" w:eastAsia="方正仿宋_GBK" w:hAnsi="Times New Roman"/>
          <w:color w:val="000000"/>
          <w:kern w:val="0"/>
          <w:sz w:val="32"/>
          <w:szCs w:val="32"/>
        </w:rPr>
        <w:t>“</w:t>
      </w:r>
      <w:r>
        <w:rPr>
          <w:rFonts w:ascii="Times New Roman" w:eastAsia="方正仿宋_GBK" w:hAnsi="Times New Roman" w:hint="eastAsia"/>
          <w:color w:val="000000"/>
          <w:kern w:val="0"/>
          <w:sz w:val="32"/>
          <w:szCs w:val="32"/>
        </w:rPr>
        <w:t>每月一主题、每周一活动</w:t>
      </w:r>
      <w:r>
        <w:rPr>
          <w:rFonts w:ascii="Times New Roman" w:eastAsia="方正仿宋_GBK" w:hAnsi="Times New Roman"/>
          <w:color w:val="000000"/>
          <w:kern w:val="0"/>
          <w:sz w:val="32"/>
          <w:szCs w:val="32"/>
        </w:rPr>
        <w:t>”</w:t>
      </w:r>
      <w:r>
        <w:rPr>
          <w:rFonts w:ascii="Times New Roman" w:eastAsia="方正仿宋_GBK" w:hAnsi="Times New Roman" w:hint="eastAsia"/>
          <w:color w:val="000000"/>
          <w:kern w:val="0"/>
          <w:sz w:val="32"/>
          <w:szCs w:val="32"/>
        </w:rPr>
        <w:t>总体推进基础上，把</w:t>
      </w:r>
      <w:r>
        <w:rPr>
          <w:rFonts w:ascii="Times New Roman" w:eastAsia="方正仿宋_GBK" w:hAnsi="Times New Roman"/>
          <w:color w:val="000000"/>
          <w:kern w:val="0"/>
          <w:sz w:val="32"/>
          <w:szCs w:val="32"/>
        </w:rPr>
        <w:t>“</w:t>
      </w:r>
      <w:r>
        <w:rPr>
          <w:rFonts w:ascii="Times New Roman" w:eastAsia="方正仿宋_GBK" w:hAnsi="Times New Roman" w:hint="eastAsia"/>
          <w:color w:val="000000"/>
          <w:kern w:val="0"/>
          <w:sz w:val="32"/>
          <w:szCs w:val="32"/>
        </w:rPr>
        <w:t>微实践</w:t>
      </w:r>
      <w:r>
        <w:rPr>
          <w:rFonts w:ascii="Times New Roman" w:eastAsia="方正仿宋_GBK" w:hAnsi="Times New Roman"/>
          <w:color w:val="000000"/>
          <w:kern w:val="0"/>
          <w:sz w:val="32"/>
          <w:szCs w:val="32"/>
        </w:rPr>
        <w:t>”</w:t>
      </w:r>
      <w:r>
        <w:rPr>
          <w:rFonts w:ascii="Times New Roman" w:eastAsia="方正仿宋_GBK" w:hAnsi="Times New Roman" w:hint="eastAsia"/>
          <w:color w:val="000000"/>
          <w:kern w:val="0"/>
          <w:sz w:val="32"/>
          <w:szCs w:val="32"/>
        </w:rPr>
        <w:t>作为主要切入点，实现新时代文明实践全覆盖。</w:t>
      </w:r>
    </w:p>
    <w:p w:rsidR="00CF5DAB" w:rsidRDefault="00CF5DAB">
      <w:pPr>
        <w:spacing w:line="600" w:lineRule="exact"/>
        <w:ind w:left="640"/>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一、</w:t>
      </w:r>
      <w:r>
        <w:rPr>
          <w:rFonts w:ascii="Times New Roman" w:eastAsia="黑体" w:hAnsi="Times New Roman"/>
          <w:color w:val="000000"/>
          <w:kern w:val="0"/>
          <w:sz w:val="32"/>
          <w:szCs w:val="32"/>
        </w:rPr>
        <w:t>“</w:t>
      </w:r>
      <w:r>
        <w:rPr>
          <w:rFonts w:ascii="Times New Roman" w:eastAsia="黑体" w:hAnsi="Times New Roman" w:hint="eastAsia"/>
          <w:color w:val="000000"/>
          <w:kern w:val="0"/>
          <w:sz w:val="32"/>
          <w:szCs w:val="32"/>
        </w:rPr>
        <w:t>微课堂</w:t>
      </w:r>
      <w:r>
        <w:rPr>
          <w:rFonts w:ascii="Times New Roman" w:eastAsia="黑体" w:hAnsi="Times New Roman"/>
          <w:color w:val="000000"/>
          <w:kern w:val="0"/>
          <w:sz w:val="32"/>
          <w:szCs w:val="32"/>
        </w:rPr>
        <w:t>”</w:t>
      </w:r>
      <w:r>
        <w:rPr>
          <w:rFonts w:ascii="Times New Roman" w:eastAsia="黑体" w:hAnsi="Times New Roman" w:hint="eastAsia"/>
          <w:color w:val="000000"/>
          <w:kern w:val="0"/>
          <w:sz w:val="32"/>
          <w:szCs w:val="32"/>
        </w:rPr>
        <w:t>传播创新理论</w:t>
      </w:r>
    </w:p>
    <w:p w:rsidR="00CF5DAB" w:rsidRDefault="00CF5DAB">
      <w:pPr>
        <w:pStyle w:val="1"/>
        <w:widowControl/>
        <w:spacing w:before="0" w:beforeAutospacing="0" w:after="0" w:afterAutospacing="0" w:line="600" w:lineRule="exact"/>
        <w:ind w:firstLineChars="200" w:firstLine="640"/>
        <w:jc w:val="both"/>
        <w:rPr>
          <w:rFonts w:ascii="Times New Roman" w:eastAsia="方正仿宋_GBK" w:hAnsi="Times New Roman"/>
          <w:b w:val="0"/>
          <w:color w:val="000000"/>
          <w:kern w:val="2"/>
          <w:sz w:val="32"/>
          <w:szCs w:val="32"/>
        </w:rPr>
      </w:pPr>
      <w:r>
        <w:rPr>
          <w:rFonts w:ascii="Times New Roman" w:eastAsia="方正楷体_GBK" w:hAnsi="Times New Roman" w:hint="eastAsia"/>
          <w:b w:val="0"/>
          <w:color w:val="000000"/>
          <w:kern w:val="0"/>
          <w:sz w:val="32"/>
          <w:szCs w:val="32"/>
        </w:rPr>
        <w:t>一是线上线下抓特色。</w:t>
      </w:r>
      <w:r>
        <w:rPr>
          <w:rFonts w:ascii="Times New Roman" w:eastAsia="方正仿宋_GBK" w:hAnsi="Times New Roman" w:hint="eastAsia"/>
          <w:b w:val="0"/>
          <w:color w:val="000000"/>
          <w:kern w:val="2"/>
          <w:sz w:val="32"/>
          <w:szCs w:val="32"/>
        </w:rPr>
        <w:t>采用</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小切口、大纵深</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推动</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微宣讲</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，编排快板、小淮剧、诗歌等</w:t>
      </w:r>
      <w:r>
        <w:rPr>
          <w:rFonts w:ascii="Times New Roman" w:eastAsia="方正仿宋_GBK" w:hAnsi="Times New Roman"/>
          <w:b w:val="0"/>
          <w:color w:val="000000"/>
          <w:kern w:val="2"/>
          <w:sz w:val="32"/>
          <w:szCs w:val="32"/>
        </w:rPr>
        <w:t>19</w:t>
      </w:r>
      <w:r>
        <w:rPr>
          <w:rFonts w:ascii="Times New Roman" w:eastAsia="方正仿宋_GBK" w:hAnsi="Times New Roman" w:hint="eastAsia"/>
          <w:b w:val="0"/>
          <w:color w:val="000000"/>
          <w:kern w:val="2"/>
          <w:sz w:val="32"/>
          <w:szCs w:val="32"/>
        </w:rPr>
        <w:t>批次</w:t>
      </w:r>
      <w:r>
        <w:rPr>
          <w:rFonts w:ascii="Times New Roman" w:eastAsia="方正仿宋_GBK" w:hAnsi="Times New Roman"/>
          <w:b w:val="0"/>
          <w:color w:val="000000"/>
          <w:kern w:val="2"/>
          <w:sz w:val="32"/>
          <w:szCs w:val="32"/>
        </w:rPr>
        <w:t>11</w:t>
      </w:r>
      <w:r>
        <w:rPr>
          <w:rFonts w:ascii="Times New Roman" w:eastAsia="方正仿宋_GBK" w:hAnsi="Times New Roman" w:hint="eastAsia"/>
          <w:b w:val="0"/>
          <w:color w:val="000000"/>
          <w:kern w:val="2"/>
          <w:sz w:val="32"/>
          <w:szCs w:val="32"/>
        </w:rPr>
        <w:t>类文艺化宣讲作品。制作理论名师宣讲微视频</w:t>
      </w:r>
      <w:r>
        <w:rPr>
          <w:rFonts w:ascii="Times New Roman" w:eastAsia="方正仿宋_GBK" w:hAnsi="Times New Roman"/>
          <w:b w:val="0"/>
          <w:color w:val="000000"/>
          <w:kern w:val="2"/>
          <w:sz w:val="32"/>
          <w:szCs w:val="32"/>
        </w:rPr>
        <w:t>8</w:t>
      </w:r>
      <w:r>
        <w:rPr>
          <w:rFonts w:ascii="Times New Roman" w:eastAsia="方正仿宋_GBK" w:hAnsi="Times New Roman" w:hint="eastAsia"/>
          <w:b w:val="0"/>
          <w:color w:val="000000"/>
          <w:kern w:val="2"/>
          <w:sz w:val="32"/>
          <w:szCs w:val="32"/>
        </w:rPr>
        <w:t>个，开展</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清明网上祭英烈</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文明传播活动</w:t>
      </w:r>
      <w:r>
        <w:rPr>
          <w:rFonts w:ascii="Times New Roman" w:eastAsia="方正仿宋_GBK" w:hAnsi="Times New Roman"/>
          <w:b w:val="0"/>
          <w:color w:val="000000"/>
          <w:kern w:val="2"/>
          <w:sz w:val="32"/>
          <w:szCs w:val="32"/>
        </w:rPr>
        <w:t>300</w:t>
      </w:r>
      <w:r>
        <w:rPr>
          <w:rFonts w:ascii="Times New Roman" w:eastAsia="方正仿宋_GBK" w:hAnsi="Times New Roman" w:hint="eastAsia"/>
          <w:b w:val="0"/>
          <w:color w:val="000000"/>
          <w:kern w:val="2"/>
          <w:sz w:val="32"/>
          <w:szCs w:val="32"/>
        </w:rPr>
        <w:t>多场，通过抖音小视频、微信平台等打造</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指尖上的课堂</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。同步推广千秋镇</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小板凳</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宣讲、海通镇</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农民小课堂</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、长荡镇流动铁骑兵宣传等别开生面的宣讲形式，把农家院子、田间地头变成政策解读、法治宣传、乡村振兴的</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学习园地</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w:t>
      </w:r>
      <w:r>
        <w:rPr>
          <w:rFonts w:ascii="Times New Roman" w:eastAsia="方正楷体_GBK" w:hAnsi="Times New Roman" w:hint="eastAsia"/>
          <w:b w:val="0"/>
          <w:color w:val="000000"/>
          <w:kern w:val="0"/>
          <w:sz w:val="32"/>
          <w:szCs w:val="32"/>
        </w:rPr>
        <w:t>二是分众宣讲抓覆盖。</w:t>
      </w:r>
      <w:r>
        <w:rPr>
          <w:rFonts w:ascii="Times New Roman" w:eastAsia="方正仿宋_GBK" w:hAnsi="Times New Roman" w:hint="eastAsia"/>
          <w:b w:val="0"/>
          <w:color w:val="000000"/>
          <w:kern w:val="2"/>
          <w:sz w:val="32"/>
          <w:szCs w:val="32"/>
        </w:rPr>
        <w:t>针对不同群体需求开展分众化宣讲，组建</w:t>
      </w:r>
      <w:r>
        <w:rPr>
          <w:rFonts w:ascii="Times New Roman" w:eastAsia="方正仿宋_GBK" w:hAnsi="Times New Roman"/>
          <w:b w:val="0"/>
          <w:color w:val="000000"/>
          <w:kern w:val="2"/>
          <w:sz w:val="32"/>
          <w:szCs w:val="32"/>
        </w:rPr>
        <w:t>532</w:t>
      </w:r>
      <w:r>
        <w:rPr>
          <w:rFonts w:ascii="Times New Roman" w:eastAsia="方正仿宋_GBK" w:hAnsi="Times New Roman" w:hint="eastAsia"/>
          <w:b w:val="0"/>
          <w:color w:val="000000"/>
          <w:kern w:val="2"/>
          <w:sz w:val="32"/>
          <w:szCs w:val="32"/>
        </w:rPr>
        <w:t>人的县镇村三级志愿宣讲队，镇镇设立</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百姓名嘴</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工作室，村村配备的宣传文化管理员走在宣讲联络最前沿。组织理论、政策、典型、红色、技能、文艺</w:t>
      </w:r>
      <w:r>
        <w:rPr>
          <w:rFonts w:ascii="Times New Roman" w:eastAsia="方正仿宋_GBK" w:hAnsi="Times New Roman"/>
          <w:b w:val="0"/>
          <w:color w:val="000000"/>
          <w:kern w:val="2"/>
          <w:sz w:val="32"/>
          <w:szCs w:val="32"/>
        </w:rPr>
        <w:t>6</w:t>
      </w:r>
      <w:r>
        <w:rPr>
          <w:rFonts w:ascii="Times New Roman" w:eastAsia="方正仿宋_GBK" w:hAnsi="Times New Roman" w:hint="eastAsia"/>
          <w:b w:val="0"/>
          <w:color w:val="000000"/>
          <w:kern w:val="2"/>
          <w:sz w:val="32"/>
          <w:szCs w:val="32"/>
        </w:rPr>
        <w:t>大类</w:t>
      </w:r>
      <w:r>
        <w:rPr>
          <w:rFonts w:ascii="Times New Roman" w:eastAsia="方正仿宋_GBK" w:hAnsi="Times New Roman"/>
          <w:b w:val="0"/>
          <w:color w:val="000000"/>
          <w:kern w:val="2"/>
          <w:sz w:val="32"/>
          <w:szCs w:val="32"/>
        </w:rPr>
        <w:t>109</w:t>
      </w:r>
      <w:r>
        <w:rPr>
          <w:rFonts w:ascii="Times New Roman" w:eastAsia="方正仿宋_GBK" w:hAnsi="Times New Roman" w:hint="eastAsia"/>
          <w:b w:val="0"/>
          <w:color w:val="000000"/>
          <w:kern w:val="2"/>
          <w:sz w:val="32"/>
          <w:szCs w:val="32"/>
        </w:rPr>
        <w:t>个课题集中备课。县新时代文明实践理论宣讲团进部门、进企业、进学校、进社</w:t>
      </w:r>
      <w:r>
        <w:rPr>
          <w:rFonts w:ascii="Times New Roman" w:eastAsia="方正仿宋_GBK" w:hAnsi="Times New Roman" w:hint="eastAsia"/>
          <w:b w:val="0"/>
          <w:color w:val="000000"/>
          <w:kern w:val="2"/>
          <w:sz w:val="32"/>
          <w:szCs w:val="32"/>
        </w:rPr>
        <w:lastRenderedPageBreak/>
        <w:t>区、进农村开展全覆盖宣讲。</w:t>
      </w:r>
      <w:r>
        <w:rPr>
          <w:rFonts w:ascii="Times New Roman" w:eastAsia="方正楷体_GBK" w:hAnsi="Times New Roman" w:hint="eastAsia"/>
          <w:b w:val="0"/>
          <w:color w:val="000000"/>
          <w:kern w:val="0"/>
          <w:sz w:val="32"/>
          <w:szCs w:val="32"/>
        </w:rPr>
        <w:t>三是主题宣传抓引导。</w:t>
      </w:r>
      <w:r>
        <w:rPr>
          <w:rFonts w:ascii="Times New Roman" w:eastAsia="方正仿宋_GBK" w:hAnsi="Times New Roman" w:hint="eastAsia"/>
          <w:b w:val="0"/>
          <w:color w:val="000000"/>
          <w:kern w:val="2"/>
          <w:sz w:val="32"/>
          <w:szCs w:val="32"/>
        </w:rPr>
        <w:t>为提高党员群众思想认识，举办</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每周讲坛</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经验交流会、</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学习打卡我来了</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等专题活动，对我县全国排名靠前的</w:t>
      </w:r>
      <w:r>
        <w:rPr>
          <w:rFonts w:ascii="Times New Roman" w:eastAsia="方正仿宋_GBK" w:hAnsi="Times New Roman"/>
          <w:b w:val="0"/>
          <w:color w:val="000000"/>
          <w:kern w:val="2"/>
          <w:sz w:val="32"/>
          <w:szCs w:val="32"/>
        </w:rPr>
        <w:t>55</w:t>
      </w:r>
      <w:r>
        <w:rPr>
          <w:rFonts w:ascii="Times New Roman" w:eastAsia="方正仿宋_GBK" w:hAnsi="Times New Roman" w:hint="eastAsia"/>
          <w:b w:val="0"/>
          <w:color w:val="000000"/>
          <w:kern w:val="2"/>
          <w:sz w:val="32"/>
          <w:szCs w:val="32"/>
        </w:rPr>
        <w:t>名</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学习强国</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学习达人颁证表扬。组织</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每月一大讲</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专场活动，办好</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每周一小讲</w:t>
      </w:r>
      <w:r>
        <w:rPr>
          <w:rFonts w:ascii="Times New Roman" w:eastAsia="方正仿宋_GBK" w:hAnsi="Times New Roman"/>
          <w:b w:val="0"/>
          <w:color w:val="000000"/>
          <w:kern w:val="2"/>
          <w:sz w:val="32"/>
          <w:szCs w:val="32"/>
        </w:rPr>
        <w:t>”</w:t>
      </w:r>
      <w:r>
        <w:rPr>
          <w:rFonts w:ascii="Times New Roman" w:eastAsia="方正仿宋_GBK" w:hAnsi="Times New Roman" w:hint="eastAsia"/>
          <w:b w:val="0"/>
          <w:color w:val="000000"/>
          <w:kern w:val="2"/>
          <w:sz w:val="32"/>
          <w:szCs w:val="32"/>
        </w:rPr>
        <w:t>示范课堂，通过专有授课、领导党课、专题讨论等方式，全面提升干部能力素养。</w:t>
      </w:r>
    </w:p>
    <w:p w:rsidR="00CF5DAB" w:rsidRDefault="00CF5DAB">
      <w:pPr>
        <w:spacing w:line="600" w:lineRule="exact"/>
        <w:ind w:left="640"/>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二、</w:t>
      </w:r>
      <w:r>
        <w:rPr>
          <w:rFonts w:ascii="Times New Roman" w:eastAsia="黑体" w:hAnsi="Times New Roman"/>
          <w:color w:val="000000"/>
          <w:kern w:val="0"/>
          <w:sz w:val="32"/>
          <w:szCs w:val="32"/>
        </w:rPr>
        <w:t>“</w:t>
      </w:r>
      <w:r>
        <w:rPr>
          <w:rFonts w:ascii="Times New Roman" w:eastAsia="黑体" w:hAnsi="Times New Roman" w:hint="eastAsia"/>
          <w:color w:val="000000"/>
          <w:kern w:val="0"/>
          <w:sz w:val="32"/>
          <w:szCs w:val="32"/>
        </w:rPr>
        <w:t>微设施</w:t>
      </w:r>
      <w:r>
        <w:rPr>
          <w:rFonts w:ascii="Times New Roman" w:eastAsia="黑体" w:hAnsi="Times New Roman"/>
          <w:color w:val="000000"/>
          <w:kern w:val="0"/>
          <w:sz w:val="32"/>
          <w:szCs w:val="32"/>
        </w:rPr>
        <w:t>”</w:t>
      </w:r>
      <w:r>
        <w:rPr>
          <w:rFonts w:ascii="Times New Roman" w:eastAsia="黑体" w:hAnsi="Times New Roman" w:hint="eastAsia"/>
          <w:color w:val="000000"/>
          <w:kern w:val="0"/>
          <w:sz w:val="32"/>
          <w:szCs w:val="32"/>
        </w:rPr>
        <w:t>拓展实践阵地</w:t>
      </w:r>
    </w:p>
    <w:p w:rsidR="00CF5DAB" w:rsidRDefault="00CF5DAB">
      <w:pPr>
        <w:overflowPunct w:val="0"/>
        <w:spacing w:line="600" w:lineRule="exact"/>
        <w:ind w:firstLineChars="200" w:firstLine="640"/>
        <w:rPr>
          <w:rFonts w:ascii="Times New Roman" w:eastAsia="方正仿宋_GBK" w:hAnsi="Times New Roman"/>
          <w:color w:val="000000"/>
          <w:sz w:val="32"/>
          <w:szCs w:val="32"/>
        </w:rPr>
      </w:pPr>
      <w:r>
        <w:rPr>
          <w:rFonts w:ascii="Times New Roman" w:eastAsia="方正楷体_GBK" w:hAnsi="Times New Roman" w:hint="eastAsia"/>
          <w:color w:val="000000"/>
          <w:kern w:val="0"/>
          <w:sz w:val="32"/>
          <w:szCs w:val="32"/>
        </w:rPr>
        <w:t>一是红色阵地建强堡垒。</w:t>
      </w:r>
      <w:r>
        <w:rPr>
          <w:rFonts w:ascii="Times New Roman" w:eastAsia="方正仿宋_GBK" w:hAnsi="Times New Roman" w:hint="eastAsia"/>
          <w:color w:val="000000"/>
          <w:sz w:val="32"/>
          <w:szCs w:val="32"/>
        </w:rPr>
        <w:t>立足红色资源禀赋，以华中工委纪念馆红色文化传习所建设为中心所，在</w:t>
      </w:r>
      <w:r>
        <w:rPr>
          <w:rFonts w:ascii="Times New Roman" w:eastAsia="方正仿宋_GBK" w:hAnsi="Times New Roman"/>
          <w:color w:val="000000"/>
          <w:sz w:val="32"/>
          <w:szCs w:val="32"/>
        </w:rPr>
        <w:t>16</w:t>
      </w:r>
      <w:r>
        <w:rPr>
          <w:rFonts w:ascii="Times New Roman" w:eastAsia="方正仿宋_GBK" w:hAnsi="Times New Roman" w:hint="eastAsia"/>
          <w:color w:val="000000"/>
          <w:sz w:val="32"/>
          <w:szCs w:val="32"/>
        </w:rPr>
        <w:t>个烈士命名镇村建设传习所，聚力打造</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初心课堂</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。建好各级各类爱国主义教育基地，对</w:t>
      </w:r>
      <w:r>
        <w:rPr>
          <w:rFonts w:ascii="Times New Roman" w:eastAsia="方正仿宋_GBK" w:hAnsi="Times New Roman"/>
          <w:color w:val="000000"/>
          <w:sz w:val="32"/>
          <w:szCs w:val="32"/>
        </w:rPr>
        <w:t>166</w:t>
      </w:r>
      <w:r>
        <w:rPr>
          <w:rFonts w:ascii="Times New Roman" w:eastAsia="方正仿宋_GBK" w:hAnsi="Times New Roman" w:hint="eastAsia"/>
          <w:color w:val="000000"/>
          <w:sz w:val="32"/>
          <w:szCs w:val="32"/>
        </w:rPr>
        <w:t>名红色文化宣讲员、</w:t>
      </w:r>
      <w:r>
        <w:rPr>
          <w:rFonts w:ascii="Times New Roman" w:eastAsia="方正仿宋_GBK" w:hAnsi="Times New Roman"/>
          <w:color w:val="000000"/>
          <w:sz w:val="32"/>
          <w:szCs w:val="32"/>
        </w:rPr>
        <w:t>26</w:t>
      </w:r>
      <w:r>
        <w:rPr>
          <w:rFonts w:ascii="Times New Roman" w:eastAsia="方正仿宋_GBK" w:hAnsi="Times New Roman" w:hint="eastAsia"/>
          <w:color w:val="000000"/>
          <w:sz w:val="32"/>
          <w:szCs w:val="32"/>
        </w:rPr>
        <w:t>名基地讲解员进行系统化培训，用</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红色文化</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助推文明实践。</w:t>
      </w:r>
      <w:r>
        <w:rPr>
          <w:rFonts w:ascii="Times New Roman" w:eastAsia="方正楷体_GBK" w:hAnsi="Times New Roman" w:hint="eastAsia"/>
          <w:color w:val="000000"/>
          <w:kern w:val="0"/>
          <w:sz w:val="32"/>
          <w:szCs w:val="32"/>
        </w:rPr>
        <w:t>二是公共设施融入文化。</w:t>
      </w:r>
      <w:r>
        <w:rPr>
          <w:rFonts w:ascii="Times New Roman" w:eastAsia="方正仿宋_GBK" w:hAnsi="Times New Roman" w:hint="eastAsia"/>
          <w:color w:val="000000"/>
          <w:sz w:val="32"/>
          <w:szCs w:val="32"/>
        </w:rPr>
        <w:t>对城乡小型绿地、街心花园、社区小型运动场所等口袋公园进行主题化、特色化改造，融入双拥、法治、党建、志愿服务及射阳本土文化元素。在县内主要道口建成一批社会主义核心价值观主题小品。建设村居</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孝老食堂</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开启农村居家养老新模式。对公厕进行美化亮化，融入文化元素，让公共空间更具文化内涵。</w:t>
      </w:r>
      <w:r>
        <w:rPr>
          <w:rFonts w:ascii="Times New Roman" w:eastAsia="方正楷体_GBK" w:hAnsi="Times New Roman" w:hint="eastAsia"/>
          <w:color w:val="000000"/>
          <w:kern w:val="0"/>
          <w:sz w:val="32"/>
          <w:szCs w:val="32"/>
        </w:rPr>
        <w:t>三是公益资源扮靓窗口。</w:t>
      </w:r>
      <w:r>
        <w:rPr>
          <w:rFonts w:ascii="Times New Roman" w:eastAsia="方正仿宋_GBK" w:hAnsi="Times New Roman" w:hint="eastAsia"/>
          <w:color w:val="000000"/>
          <w:sz w:val="32"/>
          <w:szCs w:val="32"/>
        </w:rPr>
        <w:t>以</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爱敬诚善</w:t>
      </w:r>
      <w:r>
        <w:rPr>
          <w:rFonts w:ascii="Times New Roman" w:eastAsia="方正仿宋_GBK" w:hAnsi="Times New Roman"/>
          <w:color w:val="000000"/>
          <w:sz w:val="32"/>
          <w:szCs w:val="32"/>
        </w:rPr>
        <w:t>”4</w:t>
      </w:r>
      <w:r>
        <w:rPr>
          <w:rFonts w:ascii="Times New Roman" w:eastAsia="方正仿宋_GBK" w:hAnsi="Times New Roman" w:hint="eastAsia"/>
          <w:color w:val="000000"/>
          <w:sz w:val="32"/>
          <w:szCs w:val="32"/>
        </w:rPr>
        <w:t>条主题街道辐射周边，在县城建设一批好人长廊、好人街、好人馆，设立</w:t>
      </w:r>
      <w:r>
        <w:rPr>
          <w:rFonts w:ascii="Times New Roman" w:eastAsia="方正仿宋_GBK" w:hAnsi="Times New Roman"/>
          <w:color w:val="000000"/>
          <w:sz w:val="32"/>
          <w:szCs w:val="32"/>
        </w:rPr>
        <w:t xml:space="preserve"> 435</w:t>
      </w:r>
      <w:r>
        <w:rPr>
          <w:rFonts w:ascii="Times New Roman" w:eastAsia="方正仿宋_GBK" w:hAnsi="Times New Roman" w:hint="eastAsia"/>
          <w:color w:val="000000"/>
          <w:sz w:val="32"/>
          <w:szCs w:val="32"/>
        </w:rPr>
        <w:t>处</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有爱射阳</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最美鹤乡</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善行义举榜，常态化宣传</w:t>
      </w:r>
      <w:r>
        <w:rPr>
          <w:rFonts w:ascii="Times New Roman" w:eastAsia="方正仿宋_GBK" w:hAnsi="Times New Roman"/>
          <w:color w:val="000000"/>
          <w:sz w:val="32"/>
          <w:szCs w:val="32"/>
        </w:rPr>
        <w:t>1500</w:t>
      </w:r>
      <w:r>
        <w:rPr>
          <w:rFonts w:ascii="Times New Roman" w:eastAsia="方正仿宋_GBK" w:hAnsi="Times New Roman" w:hint="eastAsia"/>
          <w:color w:val="000000"/>
          <w:sz w:val="32"/>
          <w:szCs w:val="32"/>
        </w:rPr>
        <w:t>多位身边好人事迹。城乡</w:t>
      </w:r>
      <w:r>
        <w:rPr>
          <w:rFonts w:ascii="Times New Roman" w:eastAsia="方正仿宋_GBK" w:hAnsi="Times New Roman"/>
          <w:color w:val="000000"/>
          <w:sz w:val="32"/>
          <w:szCs w:val="32"/>
        </w:rPr>
        <w:t>300</w:t>
      </w:r>
      <w:r>
        <w:rPr>
          <w:rFonts w:ascii="Times New Roman" w:eastAsia="方正仿宋_GBK" w:hAnsi="Times New Roman" w:hint="eastAsia"/>
          <w:color w:val="000000"/>
          <w:sz w:val="32"/>
          <w:szCs w:val="32"/>
        </w:rPr>
        <w:t>个志愿服务驿站深入推进党员志愿服务，成为</w:t>
      </w:r>
      <w:r>
        <w:rPr>
          <w:rFonts w:ascii="Times New Roman" w:eastAsia="方正仿宋_GBK" w:hAnsi="Times New Roman" w:hint="eastAsia"/>
          <w:color w:val="000000"/>
          <w:sz w:val="32"/>
          <w:szCs w:val="32"/>
        </w:rPr>
        <w:lastRenderedPageBreak/>
        <w:t>干部群众奉献爱心的平台。以机关、单位、镇村、社区、学校等为主要载体的</w:t>
      </w:r>
      <w:r>
        <w:rPr>
          <w:rFonts w:ascii="Times New Roman" w:eastAsia="方正仿宋_GBK" w:hAnsi="Times New Roman"/>
          <w:color w:val="000000"/>
          <w:sz w:val="32"/>
          <w:szCs w:val="32"/>
        </w:rPr>
        <w:t>392</w:t>
      </w:r>
      <w:r>
        <w:rPr>
          <w:rFonts w:ascii="Times New Roman" w:eastAsia="方正仿宋_GBK" w:hAnsi="Times New Roman" w:hint="eastAsia"/>
          <w:color w:val="000000"/>
          <w:sz w:val="32"/>
          <w:szCs w:val="32"/>
        </w:rPr>
        <w:t>个道德讲堂实现标准化建设全覆盖。</w:t>
      </w:r>
    </w:p>
    <w:p w:rsidR="00CF5DAB" w:rsidRDefault="00CF5DAB">
      <w:pPr>
        <w:spacing w:line="600" w:lineRule="exact"/>
        <w:ind w:left="640"/>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三、</w:t>
      </w:r>
      <w:r>
        <w:rPr>
          <w:rFonts w:ascii="Times New Roman" w:eastAsia="黑体" w:hAnsi="Times New Roman"/>
          <w:color w:val="000000"/>
          <w:kern w:val="0"/>
          <w:sz w:val="32"/>
          <w:szCs w:val="32"/>
        </w:rPr>
        <w:t>“</w:t>
      </w:r>
      <w:r>
        <w:rPr>
          <w:rFonts w:ascii="Times New Roman" w:eastAsia="黑体" w:hAnsi="Times New Roman" w:hint="eastAsia"/>
          <w:color w:val="000000"/>
          <w:kern w:val="0"/>
          <w:sz w:val="32"/>
          <w:szCs w:val="32"/>
        </w:rPr>
        <w:t>微服务</w:t>
      </w:r>
      <w:r>
        <w:rPr>
          <w:rFonts w:ascii="Times New Roman" w:eastAsia="黑体" w:hAnsi="Times New Roman"/>
          <w:color w:val="000000"/>
          <w:kern w:val="0"/>
          <w:sz w:val="32"/>
          <w:szCs w:val="32"/>
        </w:rPr>
        <w:t>”</w:t>
      </w:r>
      <w:r>
        <w:rPr>
          <w:rFonts w:ascii="Times New Roman" w:eastAsia="黑体" w:hAnsi="Times New Roman" w:hint="eastAsia"/>
          <w:color w:val="000000"/>
          <w:kern w:val="0"/>
          <w:sz w:val="32"/>
          <w:szCs w:val="32"/>
        </w:rPr>
        <w:t>密切党群关系</w:t>
      </w:r>
    </w:p>
    <w:p w:rsidR="00CF5DAB" w:rsidRDefault="00CF5DAB">
      <w:pPr>
        <w:overflowPunct w:val="0"/>
        <w:spacing w:line="600" w:lineRule="exact"/>
        <w:ind w:firstLineChars="200" w:firstLine="640"/>
        <w:rPr>
          <w:rFonts w:ascii="Times New Roman" w:eastAsia="方正仿宋_GBK" w:hAnsi="Times New Roman"/>
          <w:color w:val="000000"/>
          <w:sz w:val="32"/>
          <w:szCs w:val="32"/>
        </w:rPr>
      </w:pPr>
      <w:r>
        <w:rPr>
          <w:rFonts w:ascii="Times New Roman" w:eastAsia="方正楷体_GBK" w:hAnsi="Times New Roman" w:hint="eastAsia"/>
          <w:color w:val="000000"/>
          <w:kern w:val="0"/>
          <w:sz w:val="32"/>
          <w:szCs w:val="32"/>
        </w:rPr>
        <w:t>一是推动精准化服务。</w:t>
      </w:r>
      <w:r>
        <w:rPr>
          <w:rFonts w:ascii="Times New Roman" w:eastAsia="方正仿宋_GBK" w:hAnsi="Times New Roman" w:hint="eastAsia"/>
          <w:color w:val="000000"/>
          <w:sz w:val="32"/>
          <w:szCs w:val="32"/>
        </w:rPr>
        <w:t>全县</w:t>
      </w:r>
      <w:r>
        <w:rPr>
          <w:rFonts w:ascii="Times New Roman" w:eastAsia="方正仿宋_GBK" w:hAnsi="Times New Roman"/>
          <w:color w:val="000000"/>
          <w:sz w:val="32"/>
          <w:szCs w:val="32"/>
        </w:rPr>
        <w:t>854</w:t>
      </w:r>
      <w:r>
        <w:rPr>
          <w:rFonts w:ascii="Times New Roman" w:eastAsia="方正仿宋_GBK" w:hAnsi="Times New Roman" w:hint="eastAsia"/>
          <w:color w:val="000000"/>
          <w:sz w:val="32"/>
          <w:szCs w:val="32"/>
        </w:rPr>
        <w:t>名党员干部志愿者组建</w:t>
      </w:r>
      <w:r>
        <w:rPr>
          <w:rFonts w:ascii="Times New Roman" w:eastAsia="方正仿宋_GBK" w:hAnsi="Times New Roman"/>
          <w:color w:val="000000"/>
          <w:sz w:val="32"/>
          <w:szCs w:val="32"/>
        </w:rPr>
        <w:t>38</w:t>
      </w:r>
      <w:r>
        <w:rPr>
          <w:rFonts w:ascii="Times New Roman" w:eastAsia="方正仿宋_GBK" w:hAnsi="Times New Roman" w:hint="eastAsia"/>
          <w:color w:val="000000"/>
          <w:sz w:val="32"/>
          <w:szCs w:val="32"/>
        </w:rPr>
        <w:t>支党员干部创美丽乡村、创幸福农家、创现代农民的</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三创</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志愿服务队，一对一帮助农户制定创业计划，开展各类服务近</w:t>
      </w:r>
      <w:r>
        <w:rPr>
          <w:rFonts w:ascii="Times New Roman" w:eastAsia="方正仿宋_GBK" w:hAnsi="Times New Roman"/>
          <w:color w:val="000000"/>
          <w:sz w:val="32"/>
          <w:szCs w:val="32"/>
        </w:rPr>
        <w:t>10</w:t>
      </w:r>
      <w:r>
        <w:rPr>
          <w:rFonts w:ascii="Times New Roman" w:eastAsia="方正仿宋_GBK" w:hAnsi="Times New Roman" w:hint="eastAsia"/>
          <w:color w:val="000000"/>
          <w:sz w:val="32"/>
          <w:szCs w:val="32"/>
        </w:rPr>
        <w:t>万人次。县相关单位每月到镇村开展</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三下乡，赶大集</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志愿服务活动。完善村居、社区网格化建设，开展邻里守望活动，推动实施</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群帮群、户帮户</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，采取</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点对点</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点对面</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面对面</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等个性化服务，只</w:t>
      </w:r>
      <w:r w:rsidR="0094337C">
        <w:rPr>
          <w:rFonts w:ascii="Times New Roman" w:eastAsia="方正仿宋_GBK" w:hAnsi="Times New Roman" w:hint="eastAsia"/>
          <w:color w:val="000000"/>
          <w:sz w:val="32"/>
          <w:szCs w:val="32"/>
        </w:rPr>
        <w:t>要</w:t>
      </w:r>
      <w:r>
        <w:rPr>
          <w:rFonts w:ascii="Times New Roman" w:eastAsia="方正仿宋_GBK" w:hAnsi="Times New Roman" w:hint="eastAsia"/>
          <w:color w:val="000000"/>
          <w:sz w:val="32"/>
          <w:szCs w:val="32"/>
        </w:rPr>
        <w:t>群众有需要，志愿者们随叫随到。向社会公开招募的</w:t>
      </w:r>
      <w:r>
        <w:rPr>
          <w:rFonts w:ascii="Times New Roman" w:eastAsia="方正仿宋_GBK" w:hAnsi="Times New Roman"/>
          <w:color w:val="000000"/>
          <w:sz w:val="32"/>
          <w:szCs w:val="32"/>
        </w:rPr>
        <w:t>50</w:t>
      </w:r>
      <w:r>
        <w:rPr>
          <w:rFonts w:ascii="Times New Roman" w:eastAsia="方正仿宋_GBK" w:hAnsi="Times New Roman" w:hint="eastAsia"/>
          <w:color w:val="000000"/>
          <w:sz w:val="32"/>
          <w:szCs w:val="32"/>
        </w:rPr>
        <w:t>名市民文明观察团成员持证上岗，常态巡访观察公共环境、公共秩序、公益行动。</w:t>
      </w:r>
      <w:r>
        <w:rPr>
          <w:rFonts w:ascii="Times New Roman" w:eastAsia="方正楷体_GBK" w:hAnsi="Times New Roman" w:hint="eastAsia"/>
          <w:color w:val="000000"/>
          <w:kern w:val="0"/>
          <w:sz w:val="32"/>
          <w:szCs w:val="32"/>
        </w:rPr>
        <w:t>二是提供便捷化服务。</w:t>
      </w:r>
      <w:r>
        <w:rPr>
          <w:rFonts w:ascii="Times New Roman" w:eastAsia="方正仿宋_GBK" w:hAnsi="Times New Roman" w:hint="eastAsia"/>
          <w:color w:val="000000"/>
          <w:sz w:val="32"/>
          <w:szCs w:val="32"/>
        </w:rPr>
        <w:t>充分发挥县新时代文明实践智慧云平台作用，建成志愿服务资源库，随时服务群众需求。村居宣传文化管理员全天候为群众提供平台使用服务，构筑起党群联系服务圈。发挥</w:t>
      </w:r>
      <w:r>
        <w:rPr>
          <w:rFonts w:ascii="Times New Roman" w:eastAsia="方正仿宋_GBK" w:hAnsi="Times New Roman"/>
          <w:color w:val="000000"/>
          <w:sz w:val="32"/>
          <w:szCs w:val="32"/>
        </w:rPr>
        <w:t>10</w:t>
      </w:r>
      <w:r>
        <w:rPr>
          <w:rFonts w:ascii="Times New Roman" w:eastAsia="方正仿宋_GBK" w:hAnsi="Times New Roman" w:hint="eastAsia"/>
          <w:color w:val="000000"/>
          <w:sz w:val="32"/>
          <w:szCs w:val="32"/>
        </w:rPr>
        <w:t>支新时代文明实践志愿服务分队专业化优势，成立</w:t>
      </w:r>
      <w:r>
        <w:rPr>
          <w:rFonts w:ascii="Times New Roman" w:eastAsia="方正仿宋_GBK" w:hAnsi="Times New Roman"/>
          <w:color w:val="000000"/>
          <w:sz w:val="32"/>
          <w:szCs w:val="32"/>
        </w:rPr>
        <w:t>22</w:t>
      </w:r>
      <w:r>
        <w:rPr>
          <w:rFonts w:ascii="Times New Roman" w:eastAsia="方正仿宋_GBK" w:hAnsi="Times New Roman" w:hint="eastAsia"/>
          <w:color w:val="000000"/>
          <w:sz w:val="32"/>
          <w:szCs w:val="32"/>
        </w:rPr>
        <w:t>支好人志愿服务队，全县注册各类志愿服务组织</w:t>
      </w:r>
      <w:r>
        <w:rPr>
          <w:rFonts w:ascii="Times New Roman" w:eastAsia="方正仿宋_GBK" w:hAnsi="Times New Roman"/>
          <w:color w:val="000000"/>
          <w:sz w:val="32"/>
          <w:szCs w:val="32"/>
        </w:rPr>
        <w:t>534</w:t>
      </w:r>
      <w:r>
        <w:rPr>
          <w:rFonts w:ascii="Times New Roman" w:eastAsia="方正仿宋_GBK" w:hAnsi="Times New Roman" w:hint="eastAsia"/>
          <w:color w:val="000000"/>
          <w:sz w:val="32"/>
          <w:szCs w:val="32"/>
        </w:rPr>
        <w:t>个、志愿者</w:t>
      </w:r>
      <w:r>
        <w:rPr>
          <w:rFonts w:ascii="Times New Roman" w:eastAsia="方正仿宋_GBK" w:hAnsi="Times New Roman"/>
          <w:color w:val="000000"/>
          <w:sz w:val="32"/>
          <w:szCs w:val="32"/>
        </w:rPr>
        <w:t>18.3</w:t>
      </w:r>
      <w:r>
        <w:rPr>
          <w:rFonts w:ascii="Times New Roman" w:eastAsia="方正仿宋_GBK" w:hAnsi="Times New Roman" w:hint="eastAsia"/>
          <w:color w:val="000000"/>
          <w:sz w:val="32"/>
          <w:szCs w:val="32"/>
        </w:rPr>
        <w:t>万人，年均开展活动数</w:t>
      </w:r>
      <w:r>
        <w:rPr>
          <w:rFonts w:ascii="Times New Roman" w:eastAsia="方正仿宋_GBK" w:hAnsi="Times New Roman"/>
          <w:color w:val="000000"/>
          <w:sz w:val="32"/>
          <w:szCs w:val="32"/>
        </w:rPr>
        <w:t>5000</w:t>
      </w:r>
      <w:r>
        <w:rPr>
          <w:rFonts w:ascii="Times New Roman" w:eastAsia="方正仿宋_GBK" w:hAnsi="Times New Roman" w:hint="eastAsia"/>
          <w:color w:val="000000"/>
          <w:sz w:val="32"/>
          <w:szCs w:val="32"/>
        </w:rPr>
        <w:t>余场次。</w:t>
      </w:r>
      <w:r>
        <w:rPr>
          <w:rFonts w:ascii="Times New Roman" w:eastAsia="方正楷体_GBK" w:hAnsi="Times New Roman" w:hint="eastAsia"/>
          <w:color w:val="000000"/>
          <w:kern w:val="0"/>
          <w:sz w:val="32"/>
          <w:szCs w:val="32"/>
        </w:rPr>
        <w:t>三是实现联片化服务。</w:t>
      </w:r>
      <w:r>
        <w:rPr>
          <w:rFonts w:ascii="Times New Roman" w:eastAsia="方正仿宋_GBK" w:hAnsi="Times New Roman" w:hint="eastAsia"/>
          <w:color w:val="000000"/>
          <w:sz w:val="32"/>
          <w:szCs w:val="32"/>
        </w:rPr>
        <w:t>在构建县级中心、</w:t>
      </w:r>
      <w:r>
        <w:rPr>
          <w:rFonts w:ascii="Times New Roman" w:eastAsia="方正仿宋_GBK" w:hAnsi="Times New Roman"/>
          <w:color w:val="000000"/>
          <w:sz w:val="32"/>
          <w:szCs w:val="32"/>
        </w:rPr>
        <w:t>15</w:t>
      </w:r>
      <w:r>
        <w:rPr>
          <w:rFonts w:ascii="Times New Roman" w:eastAsia="方正仿宋_GBK" w:hAnsi="Times New Roman" w:hint="eastAsia"/>
          <w:color w:val="000000"/>
          <w:sz w:val="32"/>
          <w:szCs w:val="32"/>
        </w:rPr>
        <w:t>个镇级所、</w:t>
      </w:r>
      <w:r>
        <w:rPr>
          <w:rFonts w:ascii="Times New Roman" w:eastAsia="方正仿宋_GBK" w:hAnsi="Times New Roman"/>
          <w:color w:val="000000"/>
          <w:sz w:val="32"/>
          <w:szCs w:val="32"/>
        </w:rPr>
        <w:t>238</w:t>
      </w:r>
      <w:r>
        <w:rPr>
          <w:rFonts w:ascii="Times New Roman" w:eastAsia="方正仿宋_GBK" w:hAnsi="Times New Roman" w:hint="eastAsia"/>
          <w:color w:val="000000"/>
          <w:sz w:val="32"/>
          <w:szCs w:val="32"/>
        </w:rPr>
        <w:t>个村级站三级阵地基础上，把新时代文明实践活动延伸到党性教育基地、农民画院、少年宫等</w:t>
      </w:r>
      <w:r>
        <w:rPr>
          <w:rFonts w:ascii="Times New Roman" w:eastAsia="方正仿宋_GBK" w:hAnsi="Times New Roman"/>
          <w:color w:val="000000"/>
          <w:sz w:val="32"/>
          <w:szCs w:val="32"/>
        </w:rPr>
        <w:t>60</w:t>
      </w:r>
      <w:r>
        <w:rPr>
          <w:rFonts w:ascii="Times New Roman" w:eastAsia="方正仿宋_GBK" w:hAnsi="Times New Roman" w:hint="eastAsia"/>
          <w:color w:val="000000"/>
          <w:sz w:val="32"/>
          <w:szCs w:val="32"/>
        </w:rPr>
        <w:t>个实践点，初步建成</w:t>
      </w:r>
      <w:r>
        <w:rPr>
          <w:rFonts w:ascii="Times New Roman" w:eastAsia="方正仿宋_GBK" w:hAnsi="Times New Roman"/>
          <w:color w:val="000000"/>
          <w:sz w:val="32"/>
          <w:szCs w:val="32"/>
        </w:rPr>
        <w:t>30</w:t>
      </w:r>
      <w:r>
        <w:rPr>
          <w:rFonts w:ascii="Times New Roman" w:eastAsia="方正仿宋_GBK" w:hAnsi="Times New Roman" w:hint="eastAsia"/>
          <w:color w:val="000000"/>
          <w:sz w:val="32"/>
          <w:szCs w:val="32"/>
        </w:rPr>
        <w:t>个示范所（站）、</w:t>
      </w:r>
      <w:r>
        <w:rPr>
          <w:rFonts w:ascii="Times New Roman" w:eastAsia="方正仿宋_GBK" w:hAnsi="Times New Roman"/>
          <w:color w:val="000000"/>
          <w:sz w:val="32"/>
          <w:szCs w:val="32"/>
        </w:rPr>
        <w:t>12</w:t>
      </w:r>
      <w:r>
        <w:rPr>
          <w:rFonts w:ascii="Times New Roman" w:eastAsia="方正仿宋_GBK" w:hAnsi="Times New Roman" w:hint="eastAsia"/>
          <w:color w:val="000000"/>
          <w:sz w:val="32"/>
          <w:szCs w:val="32"/>
        </w:rPr>
        <w:t>个示范课堂、</w:t>
      </w:r>
      <w:r>
        <w:rPr>
          <w:rFonts w:ascii="Times New Roman" w:eastAsia="方正仿宋_GBK" w:hAnsi="Times New Roman"/>
          <w:color w:val="000000"/>
          <w:sz w:val="32"/>
          <w:szCs w:val="32"/>
        </w:rPr>
        <w:t>10</w:t>
      </w:r>
      <w:r>
        <w:rPr>
          <w:rFonts w:ascii="Times New Roman" w:eastAsia="方正仿宋_GBK" w:hAnsi="Times New Roman" w:hint="eastAsia"/>
          <w:color w:val="000000"/>
          <w:sz w:val="32"/>
          <w:szCs w:val="32"/>
        </w:rPr>
        <w:t>个品牌活动和</w:t>
      </w:r>
      <w:r>
        <w:rPr>
          <w:rFonts w:ascii="Times New Roman" w:eastAsia="方正仿宋_GBK" w:hAnsi="Times New Roman"/>
          <w:color w:val="000000"/>
          <w:sz w:val="32"/>
          <w:szCs w:val="32"/>
        </w:rPr>
        <w:lastRenderedPageBreak/>
        <w:t>10</w:t>
      </w:r>
      <w:r>
        <w:rPr>
          <w:rFonts w:ascii="Times New Roman" w:eastAsia="方正仿宋_GBK" w:hAnsi="Times New Roman" w:hint="eastAsia"/>
          <w:color w:val="000000"/>
          <w:sz w:val="32"/>
          <w:szCs w:val="32"/>
        </w:rPr>
        <w:t>个先锋志愿服务队。把文明实践的种子播撒到广大农村基层，在村、社区各个小组累计发展</w:t>
      </w:r>
      <w:r>
        <w:rPr>
          <w:rFonts w:ascii="Times New Roman" w:eastAsia="方正仿宋_GBK" w:hAnsi="Times New Roman"/>
          <w:color w:val="000000"/>
          <w:sz w:val="32"/>
          <w:szCs w:val="32"/>
        </w:rPr>
        <w:t>4968</w:t>
      </w:r>
      <w:r>
        <w:rPr>
          <w:rFonts w:ascii="Times New Roman" w:eastAsia="方正仿宋_GBK" w:hAnsi="Times New Roman" w:hint="eastAsia"/>
          <w:color w:val="000000"/>
          <w:sz w:val="32"/>
          <w:szCs w:val="32"/>
        </w:rPr>
        <w:t>户</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文明实践中心户</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，实现以点连线、以线带面，让实践活动和为民服务无时不有、无处不在。</w:t>
      </w:r>
    </w:p>
    <w:p w:rsidR="00CF5DAB" w:rsidRDefault="00CF5DAB">
      <w:pPr>
        <w:overflowPunct w:val="0"/>
        <w:spacing w:line="560" w:lineRule="exact"/>
        <w:ind w:firstLineChars="200" w:firstLine="640"/>
        <w:rPr>
          <w:rFonts w:ascii="Times New Roman" w:eastAsia="方正仿宋_GBK" w:hAnsi="Times New Roman"/>
          <w:color w:val="000000"/>
          <w:sz w:val="32"/>
          <w:szCs w:val="32"/>
        </w:rPr>
      </w:pPr>
    </w:p>
    <w:p w:rsidR="00CF5DAB" w:rsidRDefault="00CF5DAB">
      <w:pPr>
        <w:pStyle w:val="af2"/>
        <w:ind w:firstLine="640"/>
        <w:rPr>
          <w:rFonts w:ascii="Times New Roman" w:eastAsia="仿宋_GB2312" w:hAnsi="Times New Roman"/>
          <w:color w:val="000000"/>
          <w:sz w:val="32"/>
          <w:szCs w:val="32"/>
        </w:rPr>
      </w:pPr>
    </w:p>
    <w:p w:rsidR="00CF5DAB" w:rsidRDefault="00CF5DAB">
      <w:pPr>
        <w:snapToGrid w:val="0"/>
        <w:spacing w:line="580" w:lineRule="exact"/>
        <w:rPr>
          <w:rFonts w:ascii="Times New Roman" w:eastAsia="黑体" w:hAnsi="Times New Roman"/>
          <w:color w:val="000000"/>
          <w:sz w:val="32"/>
          <w:szCs w:val="32"/>
        </w:rPr>
      </w:pPr>
      <w:r>
        <w:rPr>
          <w:rFonts w:ascii="Times New Roman" w:eastAsia="黑体" w:hAnsi="Times New Roman" w:hint="eastAsia"/>
          <w:color w:val="000000"/>
          <w:sz w:val="32"/>
          <w:szCs w:val="32"/>
        </w:rPr>
        <w:t>【工作简讯】</w:t>
      </w:r>
    </w:p>
    <w:p w:rsidR="00CF5DAB" w:rsidRDefault="00CF5DAB">
      <w:pPr>
        <w:spacing w:line="600" w:lineRule="exact"/>
        <w:ind w:firstLineChars="200" w:firstLine="640"/>
        <w:jc w:val="left"/>
        <w:rPr>
          <w:rFonts w:ascii="Times New Roman" w:eastAsia="方正仿宋_GBK" w:hAnsi="Times New Roman"/>
          <w:color w:val="000000"/>
          <w:sz w:val="32"/>
          <w:szCs w:val="32"/>
        </w:rPr>
      </w:pPr>
      <w:r>
        <w:rPr>
          <w:rFonts w:ascii="Times New Roman" w:eastAsia="黑体" w:hAnsi="黑体" w:hint="eastAsia"/>
          <w:color w:val="000000"/>
          <w:sz w:val="32"/>
          <w:szCs w:val="32"/>
        </w:rPr>
        <w:t>邳州、阜宁积极推动将民族宗教事务纳入新时代文明实践中心试点工作内容。</w:t>
      </w:r>
      <w:r>
        <w:rPr>
          <w:rFonts w:ascii="Times New Roman" w:eastAsia="方正仿宋_GBK" w:hAnsi="Times New Roman" w:hint="eastAsia"/>
          <w:color w:val="000000"/>
          <w:sz w:val="32"/>
          <w:szCs w:val="32"/>
        </w:rPr>
        <w:t>近日，省民宗委在对新时代文明实践中心试点工作联系点邳州市、阜宁县调研时发现，邳州、阜宁两地将民族宗教事务纳入新时代文明实践中心内容，取得了良好成效。邳州市充分发掘各个乡镇历史文化遗产，在各乡镇新时代文明实践站所建设中，注重体现乡镇文化特色，通过设置民俗展区、历史展馆等形式，充分展示当地历史文化底蕴，其中包含许多历史上为促进民族团结、维护宗教和谐做出贡献的人和事，让群众在潜移默化中接受文化熏陶。阜宁县将民族宗教政策法规印制成宣传手册，放置在每个新时代文明实践所（站）的醒目位置，供百姓取阅。手册中宣讲的政策法规都是与百姓生活息息相关的内容，用通俗易懂的语言将法规条款进行解读，让普通百姓看得进去、记得起来。两地新时代文明所（站）建成后，村居社区居民有了固定文化娱乐活动场所，广场舞、图</w:t>
      </w:r>
      <w:r>
        <w:rPr>
          <w:rFonts w:ascii="Times New Roman" w:eastAsia="方正仿宋_GBK" w:hAnsi="Times New Roman" w:hint="eastAsia"/>
          <w:color w:val="000000"/>
          <w:sz w:val="32"/>
          <w:szCs w:val="32"/>
        </w:rPr>
        <w:lastRenderedPageBreak/>
        <w:t>书阅览、休闲健身会吸引广大居民参与其中，改变了“文化饥渴”的局面，一些原来将宗教活动作为社交活动形式的人群有了更多选择。文化活动载体形式丰富多彩，定期开展讲坛、文艺汇演等活动，让有才艺的百姓有了展示舞台，丰富了百姓生活，增加了面对面文化交流形式，人与人的感情更加深厚。部分新时代文明所（站）积极发挥红白理事会作用，提供专门场地、专门人员服务于百姓的红白喜事，操办过程本着庄重、节俭、符合礼仪的原则，让许多借机搞“佛事道场”等活动没有了生存空间，不仅减轻了百姓操办成本，也营造了清朗向上的社会氛围。目前，两地宗教活动场所布局均有所调整，部分场所已经关停并申请注销，信教人数也有所下降，新时代文明实践所（站）成为百姓休闲娱乐和社交聚会的首选场所，社会文明的新风正不断吹进千家万户。</w:t>
      </w:r>
    </w:p>
    <w:p w:rsidR="00CF5DAB" w:rsidRDefault="00CF5DAB">
      <w:pPr>
        <w:spacing w:line="600" w:lineRule="exact"/>
        <w:ind w:firstLineChars="200" w:firstLine="640"/>
        <w:jc w:val="right"/>
        <w:rPr>
          <w:rFonts w:ascii="Times New Roman" w:eastAsia="方正楷体_GBK" w:hAnsi="Times New Roman"/>
          <w:color w:val="000000"/>
          <w:sz w:val="32"/>
          <w:szCs w:val="32"/>
        </w:rPr>
      </w:pPr>
      <w:r>
        <w:rPr>
          <w:rFonts w:ascii="Times New Roman" w:eastAsia="方正楷体_GBK" w:hAnsi="Times New Roman" w:hint="eastAsia"/>
          <w:color w:val="000000"/>
          <w:sz w:val="32"/>
          <w:szCs w:val="32"/>
        </w:rPr>
        <w:t>（省民族宗教局）</w:t>
      </w:r>
    </w:p>
    <w:p w:rsidR="00CF5DAB" w:rsidRDefault="00CF5DAB">
      <w:pPr>
        <w:pStyle w:val="af2"/>
        <w:ind w:firstLine="640"/>
        <w:rPr>
          <w:rFonts w:ascii="Times New Roman" w:eastAsia="仿宋_GB2312" w:hAnsi="Times New Roman"/>
          <w:color w:val="000000"/>
          <w:sz w:val="32"/>
          <w:szCs w:val="32"/>
        </w:rPr>
      </w:pPr>
    </w:p>
    <w:p w:rsidR="00CF5DAB" w:rsidRDefault="00CF5DAB">
      <w:pPr>
        <w:pStyle w:val="af2"/>
        <w:ind w:firstLine="640"/>
        <w:rPr>
          <w:rFonts w:ascii="Times New Roman" w:eastAsia="仿宋_GB2312" w:hAnsi="Times New Roman"/>
          <w:color w:val="000000"/>
          <w:sz w:val="32"/>
          <w:szCs w:val="32"/>
        </w:rPr>
      </w:pPr>
    </w:p>
    <w:p w:rsidR="00CF5DAB" w:rsidRDefault="00CF5DAB">
      <w:pPr>
        <w:pStyle w:val="af2"/>
        <w:spacing w:line="500" w:lineRule="exact"/>
        <w:ind w:firstLine="640"/>
        <w:rPr>
          <w:rFonts w:ascii="Times New Roman" w:eastAsia="仿宋_GB2312" w:hAnsi="Times New Roman"/>
          <w:color w:val="000000"/>
          <w:sz w:val="32"/>
          <w:szCs w:val="32"/>
        </w:rPr>
      </w:pPr>
    </w:p>
    <w:p w:rsidR="00CF5DAB" w:rsidRDefault="000C2877">
      <w:pPr>
        <w:spacing w:line="480" w:lineRule="exact"/>
        <w:rPr>
          <w:rFonts w:ascii="Times New Roman" w:eastAsia="仿宋_GB2312" w:hAnsi="Times New Roman"/>
          <w:color w:val="000000"/>
          <w:sz w:val="28"/>
          <w:szCs w:val="28"/>
        </w:rPr>
      </w:pPr>
      <w:r>
        <w:rPr>
          <w:noProof/>
        </w:rPr>
        <w:pict>
          <v:line id="直线 3" o:spid="_x0000_s1027" style="position:absolute;left:0;text-align:left;z-index:1" from="-7.95pt,3pt" to="438.05pt,3pt"/>
        </w:pict>
      </w:r>
      <w:r w:rsidR="00CF5DAB">
        <w:rPr>
          <w:rFonts w:ascii="Times New Roman" w:eastAsia="仿宋_GB2312" w:hAnsi="Times New Roman" w:hint="eastAsia"/>
          <w:color w:val="000000"/>
          <w:sz w:val="28"/>
          <w:szCs w:val="28"/>
        </w:rPr>
        <w:t>报：中央文明办</w:t>
      </w:r>
    </w:p>
    <w:p w:rsidR="00CF5DAB" w:rsidRDefault="00CF5DAB">
      <w:pPr>
        <w:spacing w:line="48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省文明委主任、副主任、委员</w:t>
      </w:r>
    </w:p>
    <w:p w:rsidR="00CF5DAB" w:rsidRDefault="00CF5DAB">
      <w:pPr>
        <w:spacing w:line="48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发：各市、县（市、区）文明委、文明办</w:t>
      </w:r>
    </w:p>
    <w:p w:rsidR="00CF5DAB" w:rsidRDefault="00CF5DAB">
      <w:pPr>
        <w:spacing w:line="48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省各有关部门、单位职能处室</w:t>
      </w:r>
    </w:p>
    <w:p w:rsidR="00CF5DAB" w:rsidRDefault="000C2877">
      <w:pPr>
        <w:spacing w:line="480" w:lineRule="exact"/>
        <w:rPr>
          <w:rFonts w:ascii="Times New Roman" w:eastAsia="仿宋_GB2312" w:hAnsi="Times New Roman"/>
          <w:color w:val="000000"/>
          <w:sz w:val="28"/>
          <w:szCs w:val="28"/>
        </w:rPr>
      </w:pPr>
      <w:r>
        <w:rPr>
          <w:noProof/>
        </w:rPr>
        <w:pict>
          <v:line id="直线 4" o:spid="_x0000_s1028" style="position:absolute;left:0;text-align:left;z-index:2" from="-7.2pt,1.6pt" to="436.8pt,1.6pt"/>
        </w:pict>
      </w:r>
      <w:r w:rsidR="00CF5DAB">
        <w:rPr>
          <w:rFonts w:ascii="Times New Roman" w:eastAsia="仿宋_GB2312" w:hAnsi="Times New Roman" w:hint="eastAsia"/>
          <w:color w:val="000000"/>
          <w:sz w:val="28"/>
          <w:szCs w:val="28"/>
        </w:rPr>
        <w:t>省委宣传部道德建设指导处</w:t>
      </w:r>
      <w:r w:rsidR="00CF5DAB">
        <w:rPr>
          <w:rFonts w:ascii="Times New Roman" w:eastAsia="仿宋_GB2312" w:hAnsi="Times New Roman"/>
          <w:color w:val="000000"/>
          <w:sz w:val="28"/>
          <w:szCs w:val="28"/>
        </w:rPr>
        <w:t xml:space="preserve">                            </w:t>
      </w:r>
      <w:r w:rsidR="00CF5DAB">
        <w:rPr>
          <w:rFonts w:ascii="Times New Roman" w:eastAsia="仿宋_GB2312" w:hAnsi="Times New Roman" w:hint="eastAsia"/>
          <w:color w:val="000000"/>
          <w:sz w:val="28"/>
          <w:szCs w:val="28"/>
        </w:rPr>
        <w:t>共印</w:t>
      </w:r>
      <w:r w:rsidR="00CF5DAB">
        <w:rPr>
          <w:rFonts w:ascii="Times New Roman" w:eastAsia="仿宋_GB2312" w:hAnsi="Times New Roman"/>
          <w:color w:val="000000"/>
          <w:sz w:val="28"/>
          <w:szCs w:val="28"/>
        </w:rPr>
        <w:t>400</w:t>
      </w:r>
      <w:r w:rsidR="00CF5DAB">
        <w:rPr>
          <w:rFonts w:ascii="Times New Roman" w:eastAsia="仿宋_GB2312" w:hAnsi="Times New Roman" w:hint="eastAsia"/>
          <w:color w:val="000000"/>
          <w:sz w:val="28"/>
          <w:szCs w:val="28"/>
        </w:rPr>
        <w:t>份</w:t>
      </w:r>
    </w:p>
    <w:p w:rsidR="00CF5DAB" w:rsidRDefault="000C2877">
      <w:pPr>
        <w:spacing w:line="480" w:lineRule="exact"/>
        <w:ind w:firstLineChars="750" w:firstLine="1575"/>
        <w:jc w:val="right"/>
        <w:rPr>
          <w:rFonts w:ascii="Times New Roman" w:eastAsia="方正黑体简体" w:hAnsi="Times New Roman"/>
          <w:b/>
          <w:color w:val="000000"/>
          <w:sz w:val="56"/>
          <w:szCs w:val="56"/>
        </w:rPr>
      </w:pPr>
      <w:r>
        <w:rPr>
          <w:noProof/>
        </w:rPr>
        <w:pict>
          <v:line id="直线 5" o:spid="_x0000_s1029" style="position:absolute;left:0;text-align:left;z-index:3" from="-7.2pt,3.2pt" to="437.8pt,3.2pt"/>
        </w:pict>
      </w:r>
      <w:r w:rsidR="00CF5DAB">
        <w:rPr>
          <w:rFonts w:ascii="Times New Roman" w:eastAsia="仿宋_GB2312" w:hAnsi="Times New Roman"/>
          <w:color w:val="000000"/>
          <w:sz w:val="28"/>
          <w:szCs w:val="28"/>
        </w:rPr>
        <w:t xml:space="preserve">     </w:t>
      </w:r>
      <w:r w:rsidR="00CF5DAB">
        <w:rPr>
          <w:rFonts w:ascii="Times New Roman" w:eastAsia="仿宋_GB2312" w:hAnsi="Times New Roman" w:hint="eastAsia"/>
          <w:color w:val="000000"/>
          <w:sz w:val="28"/>
          <w:szCs w:val="28"/>
        </w:rPr>
        <w:t>（苏简字</w:t>
      </w:r>
      <w:r w:rsidR="00CF5DAB">
        <w:rPr>
          <w:rFonts w:ascii="Times New Roman" w:eastAsia="仿宋_GB2312" w:hAnsi="Times New Roman"/>
          <w:color w:val="000000"/>
          <w:sz w:val="28"/>
          <w:szCs w:val="28"/>
        </w:rPr>
        <w:t>1004</w:t>
      </w:r>
      <w:r w:rsidR="00CF5DAB">
        <w:rPr>
          <w:rFonts w:ascii="Times New Roman" w:eastAsia="仿宋_GB2312" w:hAnsi="Times New Roman" w:hint="eastAsia"/>
          <w:color w:val="000000"/>
          <w:sz w:val="28"/>
          <w:szCs w:val="28"/>
        </w:rPr>
        <w:t>号）</w:t>
      </w:r>
    </w:p>
    <w:sectPr w:rsidR="00CF5DAB" w:rsidSect="00241156">
      <w:headerReference w:type="even" r:id="rId7"/>
      <w:headerReference w:type="default" r:id="rId8"/>
      <w:footerReference w:type="even" r:id="rId9"/>
      <w:footerReference w:type="default" r:id="rId10"/>
      <w:headerReference w:type="first" r:id="rId11"/>
      <w:footerReference w:type="first" r:id="rId12"/>
      <w:pgSz w:w="11906" w:h="16838" w:code="9"/>
      <w:pgMar w:top="1985" w:right="1588" w:bottom="1814" w:left="1588" w:header="1418" w:footer="170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877" w:rsidRDefault="000C2877">
      <w:r>
        <w:separator/>
      </w:r>
    </w:p>
  </w:endnote>
  <w:endnote w:type="continuationSeparator" w:id="0">
    <w:p w:rsidR="000C2877" w:rsidRDefault="000C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dobe 宋体 Std L">
    <w:altName w:val="Arial Unicode MS"/>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w:altName w:val="微软雅黑"/>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DAB" w:rsidRDefault="00CF5DAB">
    <w:pPr>
      <w:pStyle w:val="ae"/>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CF5DAB" w:rsidRDefault="00CF5DAB">
    <w:pPr>
      <w:pStyle w:val="a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DAB" w:rsidRDefault="00CF5DAB">
    <w:pPr>
      <w:pStyle w:val="ae"/>
      <w:framePr w:wrap="around" w:vAnchor="text" w:hAnchor="margin" w:xAlign="outside" w:y="1"/>
      <w:rPr>
        <w:rStyle w:val="a4"/>
        <w:rFonts w:ascii="Times New Roman" w:hAnsi="Times New Roman"/>
        <w:sz w:val="28"/>
        <w:szCs w:val="28"/>
      </w:rPr>
    </w:pPr>
    <w:r>
      <w:rPr>
        <w:rStyle w:val="a4"/>
        <w:rFonts w:ascii="Times New Roman" w:hAnsi="Times New Roman"/>
        <w:sz w:val="28"/>
        <w:szCs w:val="28"/>
      </w:rPr>
      <w:t xml:space="preserve">— </w:t>
    </w:r>
    <w:r>
      <w:rPr>
        <w:rStyle w:val="a4"/>
        <w:rFonts w:ascii="Times New Roman" w:hAnsi="Times New Roman"/>
        <w:sz w:val="28"/>
        <w:szCs w:val="28"/>
      </w:rPr>
      <w:fldChar w:fldCharType="begin"/>
    </w:r>
    <w:r>
      <w:rPr>
        <w:rStyle w:val="a4"/>
        <w:rFonts w:ascii="Times New Roman" w:hAnsi="Times New Roman"/>
        <w:sz w:val="28"/>
        <w:szCs w:val="28"/>
      </w:rPr>
      <w:instrText xml:space="preserve">PAGE  </w:instrText>
    </w:r>
    <w:r>
      <w:rPr>
        <w:rStyle w:val="a4"/>
        <w:rFonts w:ascii="Times New Roman" w:hAnsi="Times New Roman"/>
        <w:sz w:val="28"/>
        <w:szCs w:val="28"/>
      </w:rPr>
      <w:fldChar w:fldCharType="separate"/>
    </w:r>
    <w:r w:rsidR="00F322CD">
      <w:rPr>
        <w:rStyle w:val="a4"/>
        <w:rFonts w:ascii="Times New Roman" w:hAnsi="Times New Roman"/>
        <w:noProof/>
        <w:sz w:val="28"/>
        <w:szCs w:val="28"/>
      </w:rPr>
      <w:t>9</w:t>
    </w:r>
    <w:r>
      <w:rPr>
        <w:rStyle w:val="a4"/>
        <w:rFonts w:ascii="Times New Roman" w:hAnsi="Times New Roman"/>
        <w:sz w:val="28"/>
        <w:szCs w:val="28"/>
      </w:rPr>
      <w:fldChar w:fldCharType="end"/>
    </w:r>
    <w:r>
      <w:rPr>
        <w:rStyle w:val="a4"/>
        <w:rFonts w:ascii="Times New Roman" w:hAnsi="Times New Roman"/>
        <w:sz w:val="28"/>
        <w:szCs w:val="28"/>
      </w:rPr>
      <w:t xml:space="preserve"> —</w:t>
    </w:r>
  </w:p>
  <w:p w:rsidR="00CF5DAB" w:rsidRDefault="00CF5DAB">
    <w:pPr>
      <w:pStyle w:val="ae"/>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DAB" w:rsidRDefault="00CF5DA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877" w:rsidRDefault="000C2877">
      <w:r>
        <w:separator/>
      </w:r>
    </w:p>
  </w:footnote>
  <w:footnote w:type="continuationSeparator" w:id="0">
    <w:p w:rsidR="000C2877" w:rsidRDefault="000C2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DAB" w:rsidRDefault="00CF5DA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DAB" w:rsidRDefault="00CF5DAB">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DAB" w:rsidRDefault="00CF5DAB">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DAB"/>
    <w:rsid w:val="000C2877"/>
    <w:rsid w:val="00241156"/>
    <w:rsid w:val="006534F9"/>
    <w:rsid w:val="0094337C"/>
    <w:rsid w:val="00CF5DAB"/>
    <w:rsid w:val="00F32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semiHidden="0" w:uiPriority="0" w:unhideWhenUsed="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locked/>
    <w:pPr>
      <w:spacing w:before="100" w:beforeAutospacing="1" w:after="100"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rFonts w:ascii="宋体" w:eastAsia="宋体"/>
      <w:b/>
      <w:kern w:val="44"/>
      <w:sz w:val="48"/>
    </w:rPr>
  </w:style>
  <w:style w:type="character" w:styleId="a3">
    <w:name w:val="Strong"/>
    <w:uiPriority w:val="99"/>
    <w:qFormat/>
    <w:rPr>
      <w:rFonts w:cs="Times New Roman"/>
      <w:b/>
    </w:rPr>
  </w:style>
  <w:style w:type="character" w:styleId="a4">
    <w:name w:val="page number"/>
    <w:uiPriority w:val="99"/>
    <w:rPr>
      <w:rFonts w:cs="Times New Roman"/>
    </w:rPr>
  </w:style>
  <w:style w:type="character" w:customStyle="1" w:styleId="a5">
    <w:name w:val="正文着重"/>
    <w:uiPriority w:val="99"/>
    <w:rPr>
      <w:sz w:val="30"/>
    </w:rPr>
  </w:style>
  <w:style w:type="character" w:customStyle="1" w:styleId="FooterChar">
    <w:name w:val="Footer Char"/>
    <w:uiPriority w:val="99"/>
    <w:locked/>
    <w:rPr>
      <w:sz w:val="18"/>
    </w:rPr>
  </w:style>
  <w:style w:type="character" w:customStyle="1" w:styleId="2">
    <w:name w:val="正文着重2"/>
    <w:uiPriority w:val="99"/>
    <w:rPr>
      <w:rFonts w:ascii="方正仿宋_GBK" w:eastAsia="方正仿宋_GBK"/>
      <w:sz w:val="30"/>
    </w:rPr>
  </w:style>
  <w:style w:type="character" w:customStyle="1" w:styleId="a6">
    <w:name w:val="小标"/>
    <w:uiPriority w:val="99"/>
    <w:rPr>
      <w:rFonts w:ascii="方正小标宋简体" w:eastAsia="方正小标宋简体"/>
      <w:sz w:val="34"/>
    </w:rPr>
  </w:style>
  <w:style w:type="character" w:customStyle="1" w:styleId="dh2">
    <w:name w:val="dh_2"/>
    <w:uiPriority w:val="99"/>
  </w:style>
  <w:style w:type="character" w:customStyle="1" w:styleId="DateChar">
    <w:name w:val="Date Char"/>
    <w:uiPriority w:val="99"/>
    <w:semiHidden/>
    <w:locked/>
    <w:rPr>
      <w:kern w:val="2"/>
      <w:sz w:val="22"/>
    </w:rPr>
  </w:style>
  <w:style w:type="character" w:customStyle="1" w:styleId="a7">
    <w:name w:val="专栏"/>
    <w:uiPriority w:val="99"/>
    <w:rPr>
      <w:rFonts w:ascii="微软雅黑" w:eastAsia="微软雅黑"/>
      <w:spacing w:val="21"/>
      <w:sz w:val="28"/>
    </w:rPr>
  </w:style>
  <w:style w:type="character" w:customStyle="1" w:styleId="HeaderChar">
    <w:name w:val="Header Char"/>
    <w:uiPriority w:val="99"/>
    <w:locked/>
    <w:rPr>
      <w:sz w:val="18"/>
    </w:rPr>
  </w:style>
  <w:style w:type="character" w:customStyle="1" w:styleId="BalloonTextChar">
    <w:name w:val="Balloon Text Char"/>
    <w:uiPriority w:val="99"/>
    <w:semiHidden/>
    <w:locked/>
    <w:rPr>
      <w:kern w:val="2"/>
      <w:sz w:val="18"/>
    </w:rPr>
  </w:style>
  <w:style w:type="paragraph" w:styleId="a8">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9">
    <w:name w:val="annotation text"/>
    <w:basedOn w:val="a"/>
    <w:link w:val="Char"/>
    <w:uiPriority w:val="99"/>
    <w:pPr>
      <w:jc w:val="left"/>
    </w:pPr>
    <w:rPr>
      <w:kern w:val="0"/>
      <w:sz w:val="20"/>
      <w:szCs w:val="20"/>
    </w:rPr>
  </w:style>
  <w:style w:type="character" w:customStyle="1" w:styleId="Char">
    <w:name w:val="批注文字 Char"/>
    <w:basedOn w:val="a0"/>
    <w:link w:val="a9"/>
    <w:uiPriority w:val="99"/>
    <w:semiHidden/>
    <w:locked/>
  </w:style>
  <w:style w:type="paragraph" w:styleId="aa">
    <w:name w:val="Subtitle"/>
    <w:basedOn w:val="a"/>
    <w:next w:val="a"/>
    <w:link w:val="Char0"/>
    <w:uiPriority w:val="99"/>
    <w:qFormat/>
    <w:pPr>
      <w:ind w:firstLineChars="200" w:firstLine="200"/>
      <w:outlineLvl w:val="1"/>
    </w:pPr>
    <w:rPr>
      <w:rFonts w:ascii="Cambria" w:hAnsi="Cambria"/>
      <w:b/>
      <w:kern w:val="28"/>
      <w:sz w:val="32"/>
      <w:szCs w:val="20"/>
    </w:rPr>
  </w:style>
  <w:style w:type="character" w:customStyle="1" w:styleId="Char0">
    <w:name w:val="副标题 Char"/>
    <w:link w:val="aa"/>
    <w:uiPriority w:val="99"/>
    <w:locked/>
    <w:rPr>
      <w:rFonts w:ascii="Cambria" w:hAnsi="Cambria"/>
      <w:b/>
      <w:kern w:val="28"/>
      <w:sz w:val="32"/>
    </w:rPr>
  </w:style>
  <w:style w:type="paragraph" w:styleId="ab">
    <w:name w:val="Date"/>
    <w:basedOn w:val="a"/>
    <w:next w:val="a"/>
    <w:link w:val="Char1"/>
    <w:uiPriority w:val="99"/>
    <w:pPr>
      <w:ind w:leftChars="2500" w:left="100"/>
    </w:pPr>
    <w:rPr>
      <w:kern w:val="0"/>
      <w:sz w:val="20"/>
      <w:szCs w:val="20"/>
    </w:rPr>
  </w:style>
  <w:style w:type="character" w:customStyle="1" w:styleId="Char1">
    <w:name w:val="日期 Char"/>
    <w:basedOn w:val="a0"/>
    <w:link w:val="ab"/>
    <w:uiPriority w:val="99"/>
    <w:semiHidden/>
    <w:locked/>
  </w:style>
  <w:style w:type="paragraph" w:styleId="ac">
    <w:name w:val="Balloon Text"/>
    <w:basedOn w:val="a"/>
    <w:link w:val="Char2"/>
    <w:uiPriority w:val="99"/>
    <w:rPr>
      <w:kern w:val="0"/>
      <w:sz w:val="2"/>
      <w:szCs w:val="20"/>
    </w:rPr>
  </w:style>
  <w:style w:type="character" w:customStyle="1" w:styleId="Char2">
    <w:name w:val="批注框文本 Char"/>
    <w:link w:val="ac"/>
    <w:uiPriority w:val="99"/>
    <w:semiHidden/>
    <w:locked/>
    <w:rPr>
      <w:sz w:val="2"/>
    </w:rPr>
  </w:style>
  <w:style w:type="paragraph" w:styleId="ad">
    <w:name w:val="header"/>
    <w:basedOn w:val="a"/>
    <w:link w:val="Char3"/>
    <w:uiPriority w:val="99"/>
    <w:pPr>
      <w:pBdr>
        <w:bottom w:val="single" w:sz="6" w:space="1" w:color="auto"/>
      </w:pBdr>
      <w:tabs>
        <w:tab w:val="center" w:pos="4153"/>
        <w:tab w:val="right" w:pos="8306"/>
      </w:tabs>
      <w:snapToGrid w:val="0"/>
      <w:jc w:val="center"/>
    </w:pPr>
    <w:rPr>
      <w:kern w:val="0"/>
      <w:sz w:val="18"/>
      <w:szCs w:val="20"/>
    </w:rPr>
  </w:style>
  <w:style w:type="character" w:customStyle="1" w:styleId="Char3">
    <w:name w:val="页眉 Char"/>
    <w:link w:val="ad"/>
    <w:uiPriority w:val="99"/>
    <w:semiHidden/>
    <w:locked/>
    <w:rPr>
      <w:sz w:val="18"/>
    </w:rPr>
  </w:style>
  <w:style w:type="paragraph" w:styleId="ae">
    <w:name w:val="footer"/>
    <w:basedOn w:val="a"/>
    <w:link w:val="Char4"/>
    <w:uiPriority w:val="99"/>
    <w:pPr>
      <w:tabs>
        <w:tab w:val="center" w:pos="4153"/>
        <w:tab w:val="right" w:pos="8306"/>
      </w:tabs>
      <w:snapToGrid w:val="0"/>
      <w:jc w:val="left"/>
    </w:pPr>
    <w:rPr>
      <w:kern w:val="0"/>
      <w:sz w:val="18"/>
      <w:szCs w:val="20"/>
    </w:rPr>
  </w:style>
  <w:style w:type="character" w:customStyle="1" w:styleId="Char4">
    <w:name w:val="页脚 Char"/>
    <w:link w:val="ae"/>
    <w:uiPriority w:val="99"/>
    <w:semiHidden/>
    <w:locked/>
    <w:rPr>
      <w:sz w:val="18"/>
    </w:rPr>
  </w:style>
  <w:style w:type="paragraph" w:customStyle="1" w:styleId="p0">
    <w:name w:val="p0"/>
    <w:basedOn w:val="a"/>
    <w:uiPriority w:val="99"/>
    <w:pPr>
      <w:widowControl/>
    </w:pPr>
    <w:rPr>
      <w:rFonts w:ascii="Times New Roman" w:hAnsi="Times New Roman"/>
      <w:kern w:val="0"/>
      <w:szCs w:val="21"/>
    </w:rPr>
  </w:style>
  <w:style w:type="paragraph" w:styleId="af">
    <w:name w:val="List Paragraph"/>
    <w:basedOn w:val="a"/>
    <w:uiPriority w:val="99"/>
    <w:qFormat/>
    <w:pPr>
      <w:ind w:firstLineChars="200" w:firstLine="420"/>
    </w:pPr>
  </w:style>
  <w:style w:type="paragraph" w:customStyle="1" w:styleId="af0">
    <w:name w:val="[基本段落]"/>
    <w:basedOn w:val="a"/>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paragraph" w:customStyle="1" w:styleId="af1">
    <w:name w:val="[无段落样式]"/>
    <w:uiPriority w:val="99"/>
    <w:pPr>
      <w:widowControl w:val="0"/>
      <w:autoSpaceDE w:val="0"/>
      <w:autoSpaceDN w:val="0"/>
      <w:adjustRightInd w:val="0"/>
      <w:spacing w:line="288" w:lineRule="auto"/>
      <w:jc w:val="both"/>
      <w:textAlignment w:val="center"/>
    </w:pPr>
    <w:rPr>
      <w:rFonts w:ascii="Adobe 宋体 Std L" w:eastAsia="Adobe 宋体 Std L" w:cs="Adobe 宋体 Std L"/>
      <w:color w:val="000000"/>
      <w:sz w:val="24"/>
      <w:szCs w:val="24"/>
      <w:lang w:val="zh-CN"/>
    </w:rPr>
  </w:style>
  <w:style w:type="paragraph" w:styleId="af2">
    <w:name w:val="Normal Indent"/>
    <w:basedOn w:val="a"/>
    <w:uiPriority w:val="99"/>
    <w:locked/>
    <w:pPr>
      <w:adjustRightInd w:val="0"/>
      <w:snapToGrid w:val="0"/>
      <w:spacing w:line="360" w:lineRule="auto"/>
      <w:ind w:firstLineChars="200" w:firstLine="200"/>
    </w:pPr>
    <w:rPr>
      <w:rFonts w:ascii="宋体" w:hAnsi="宋体"/>
      <w:bCs/>
      <w:sz w:val="24"/>
      <w:szCs w:val="36"/>
    </w:rPr>
  </w:style>
  <w:style w:type="paragraph" w:styleId="af3">
    <w:name w:val="Body Text Indent"/>
    <w:basedOn w:val="a"/>
    <w:link w:val="Char5"/>
    <w:uiPriority w:val="99"/>
    <w:locked/>
    <w:pPr>
      <w:ind w:firstLineChars="200" w:firstLine="662"/>
    </w:pPr>
    <w:rPr>
      <w:rFonts w:ascii="仿宋_GB2312" w:eastAsia="仿宋_GB2312" w:hAnsi="等线"/>
      <w:sz w:val="32"/>
    </w:rPr>
  </w:style>
  <w:style w:type="character" w:customStyle="1" w:styleId="Char5">
    <w:name w:val="正文文本缩进 Char"/>
    <w:link w:val="af3"/>
    <w:uiPriority w:val="99"/>
    <w:locked/>
    <w:rPr>
      <w:rFonts w:ascii="仿宋_GB2312" w:eastAsia="仿宋_GB2312" w:hAnsi="等线"/>
      <w:kern w:val="2"/>
      <w:sz w:val="22"/>
    </w:rPr>
  </w:style>
  <w:style w:type="paragraph" w:customStyle="1" w:styleId="Default">
    <w:name w:val="Default"/>
    <w:uiPriority w:val="99"/>
    <w:pPr>
      <w:widowControl w:val="0"/>
      <w:autoSpaceDE w:val="0"/>
      <w:autoSpaceDN w:val="0"/>
      <w:adjustRightInd w:val="0"/>
    </w:pPr>
    <w:rPr>
      <w:rFonts w:ascii="仿宋_GB2312" w:eastAsia="仿宋_GB2312" w:cs="仿宋_GB231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676089">
      <w:marLeft w:val="0"/>
      <w:marRight w:val="0"/>
      <w:marTop w:val="0"/>
      <w:marBottom w:val="0"/>
      <w:divBdr>
        <w:top w:val="none" w:sz="0" w:space="0" w:color="auto"/>
        <w:left w:val="none" w:sz="0" w:space="0" w:color="auto"/>
        <w:bottom w:val="none" w:sz="0" w:space="0" w:color="auto"/>
        <w:right w:val="none" w:sz="0" w:space="0" w:color="auto"/>
      </w:divBdr>
    </w:div>
    <w:div w:id="742676090">
      <w:marLeft w:val="0"/>
      <w:marRight w:val="0"/>
      <w:marTop w:val="0"/>
      <w:marBottom w:val="0"/>
      <w:divBdr>
        <w:top w:val="none" w:sz="0" w:space="0" w:color="auto"/>
        <w:left w:val="none" w:sz="0" w:space="0" w:color="auto"/>
        <w:bottom w:val="none" w:sz="0" w:space="0" w:color="auto"/>
        <w:right w:val="none" w:sz="0" w:space="0" w:color="auto"/>
      </w:divBdr>
    </w:div>
    <w:div w:id="742676091">
      <w:marLeft w:val="0"/>
      <w:marRight w:val="0"/>
      <w:marTop w:val="0"/>
      <w:marBottom w:val="0"/>
      <w:divBdr>
        <w:top w:val="none" w:sz="0" w:space="0" w:color="auto"/>
        <w:left w:val="none" w:sz="0" w:space="0" w:color="auto"/>
        <w:bottom w:val="none" w:sz="0" w:space="0" w:color="auto"/>
        <w:right w:val="none" w:sz="0" w:space="0" w:color="auto"/>
      </w:divBdr>
    </w:div>
    <w:div w:id="7426760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735</Words>
  <Characters>4192</Characters>
  <Application>Microsoft Office Word</Application>
  <DocSecurity>0</DocSecurity>
  <Lines>34</Lines>
  <Paragraphs>9</Paragraphs>
  <ScaleCrop>false</ScaleCrop>
  <Company>微软中国</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26</cp:revision>
  <cp:lastPrinted>2020-07-24T01:35:00Z</cp:lastPrinted>
  <dcterms:created xsi:type="dcterms:W3CDTF">2020-06-01T07:41:00Z</dcterms:created>
  <dcterms:modified xsi:type="dcterms:W3CDTF">2020-07-24T01:35:00Z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